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D935" w14:textId="77777777" w:rsidR="001C2C74" w:rsidRDefault="001C2C74"/>
    <w:p w14:paraId="4629A441" w14:textId="37B707F9" w:rsidR="001C2C74" w:rsidRDefault="0096455F">
      <w:r>
        <w:t xml:space="preserve">Dear </w:t>
      </w:r>
      <w:r w:rsidRPr="0096455F">
        <w:rPr>
          <w:highlight w:val="yellow"/>
        </w:rPr>
        <w:t>NAME</w:t>
      </w:r>
      <w:r>
        <w:t>,</w:t>
      </w:r>
    </w:p>
    <w:p w14:paraId="0468EBCF" w14:textId="34AB0471" w:rsidR="0013341D" w:rsidRDefault="00250C46">
      <w:r>
        <w:t xml:space="preserve">I’m writing to request </w:t>
      </w:r>
      <w:r w:rsidR="0096455F">
        <w:t xml:space="preserve">your </w:t>
      </w:r>
      <w:r>
        <w:t xml:space="preserve">approval to attend the </w:t>
      </w:r>
      <w:hyperlink r:id="rId10" w:history="1">
        <w:r w:rsidRPr="004928A2">
          <w:rPr>
            <w:rStyle w:val="Hyperlink"/>
            <w:b/>
            <w:bCs/>
            <w:color w:val="0085AD"/>
          </w:rPr>
          <w:t>Xylem Reach</w:t>
        </w:r>
      </w:hyperlink>
      <w:r>
        <w:t xml:space="preserve"> conference </w:t>
      </w:r>
      <w:r w:rsidR="00742F93">
        <w:t xml:space="preserve">in </w:t>
      </w:r>
      <w:r w:rsidRPr="00ED671C">
        <w:rPr>
          <w:b/>
          <w:bCs/>
          <w:color w:val="0085AD"/>
        </w:rPr>
        <w:t>Washington, D</w:t>
      </w:r>
      <w:r w:rsidR="00ED671C" w:rsidRPr="00ED671C">
        <w:rPr>
          <w:b/>
          <w:bCs/>
          <w:color w:val="0085AD"/>
        </w:rPr>
        <w:t>.</w:t>
      </w:r>
      <w:r w:rsidRPr="00ED671C">
        <w:rPr>
          <w:b/>
          <w:bCs/>
          <w:color w:val="0085AD"/>
        </w:rPr>
        <w:t>C</w:t>
      </w:r>
      <w:r w:rsidR="00ED671C" w:rsidRPr="00ED671C">
        <w:rPr>
          <w:b/>
          <w:bCs/>
          <w:color w:val="0085AD"/>
        </w:rPr>
        <w:t>.</w:t>
      </w:r>
      <w:r w:rsidR="0096455F" w:rsidRPr="00ED671C">
        <w:rPr>
          <w:b/>
          <w:bCs/>
          <w:color w:val="0085AD"/>
        </w:rPr>
        <w:t xml:space="preserve"> on</w:t>
      </w:r>
      <w:r w:rsidRPr="00ED671C">
        <w:rPr>
          <w:b/>
          <w:bCs/>
          <w:color w:val="0085AD"/>
        </w:rPr>
        <w:t xml:space="preserve"> October 9-12, 2022</w:t>
      </w:r>
      <w:r>
        <w:t xml:space="preserve">. For the </w:t>
      </w:r>
      <w:r w:rsidRPr="0096455F">
        <w:t xml:space="preserve">past </w:t>
      </w:r>
      <w:r w:rsidR="0096455F" w:rsidRPr="00D24FD8">
        <w:t>1</w:t>
      </w:r>
      <w:r w:rsidR="002A767D">
        <w:t>2</w:t>
      </w:r>
      <w:r w:rsidR="00EC77F5" w:rsidRPr="0096455F">
        <w:t xml:space="preserve"> years</w:t>
      </w:r>
      <w:r>
        <w:t xml:space="preserve">, the Reach conference </w:t>
      </w:r>
      <w:r w:rsidR="00C854A8">
        <w:t>has provided</w:t>
      </w:r>
      <w:r>
        <w:t xml:space="preserve"> utilities across North America with networking, hands-on training and insights on top trends in the energy and water industries. </w:t>
      </w:r>
      <w:r w:rsidR="00742F93">
        <w:t>This year</w:t>
      </w:r>
      <w:r w:rsidR="00095AF4">
        <w:t>,</w:t>
      </w:r>
      <w:r w:rsidR="00B41064">
        <w:t xml:space="preserve"> organizers</w:t>
      </w:r>
      <w:r w:rsidR="00742F93">
        <w:t xml:space="preserve"> expect </w:t>
      </w:r>
      <w:r w:rsidR="00095AF4" w:rsidRPr="00D24FD8">
        <w:t>hundreds of</w:t>
      </w:r>
      <w:r w:rsidR="00742F93" w:rsidRPr="00095AF4">
        <w:t xml:space="preserve"> utility </w:t>
      </w:r>
      <w:r w:rsidR="00742F93">
        <w:t>professionals from Operations, IT, Customer Service, and Executive Leadership</w:t>
      </w:r>
      <w:r w:rsidR="00B41064">
        <w:t xml:space="preserve"> to attend </w:t>
      </w:r>
      <w:r w:rsidR="005D3FDD">
        <w:t>the conference</w:t>
      </w:r>
      <w:r w:rsidR="00742F93">
        <w:t>.</w:t>
      </w:r>
    </w:p>
    <w:p w14:paraId="6C9DFB5F" w14:textId="7A974187" w:rsidR="00FC2476" w:rsidRDefault="005D3FDD">
      <w:r>
        <w:t xml:space="preserve">In addition to the robust peer-to-peer learning made possible by </w:t>
      </w:r>
      <w:r w:rsidR="009E0A77">
        <w:t>networking with hundreds of other utilities, the conference offers more than</w:t>
      </w:r>
      <w:r w:rsidR="00FC2476">
        <w:t xml:space="preserve"> </w:t>
      </w:r>
      <w:r w:rsidR="009E0A77">
        <w:t>75</w:t>
      </w:r>
      <w:r w:rsidR="00FC2476">
        <w:t xml:space="preserve"> sessions</w:t>
      </w:r>
      <w:r w:rsidR="00900C8F">
        <w:t xml:space="preserve"> and</w:t>
      </w:r>
      <w:r w:rsidR="00FC2476">
        <w:t xml:space="preserve"> hands-on training </w:t>
      </w:r>
      <w:r w:rsidR="00900C8F">
        <w:t>classes</w:t>
      </w:r>
      <w:r w:rsidR="009E0A77">
        <w:t>.</w:t>
      </w:r>
      <w:r w:rsidR="00FC2476">
        <w:t xml:space="preserve"> Reach provides an excellent opportunity for me to maximize </w:t>
      </w:r>
      <w:r w:rsidR="00AD7552">
        <w:t>return on investment</w:t>
      </w:r>
      <w:r w:rsidR="00FC2476">
        <w:t xml:space="preserve"> on</w:t>
      </w:r>
      <w:r w:rsidR="002603A1">
        <w:t xml:space="preserve"> our</w:t>
      </w:r>
      <w:r w:rsidR="00FC2476">
        <w:t xml:space="preserve"> solutions as well as talk with other </w:t>
      </w:r>
      <w:r w:rsidR="00062181">
        <w:t>public service providers</w:t>
      </w:r>
      <w:r w:rsidR="00FC2476">
        <w:t xml:space="preserve"> about how they are solving challenges </w:t>
      </w:r>
      <w:r w:rsidR="00A23173">
        <w:t>lik</w:t>
      </w:r>
      <w:r w:rsidR="00046CA9">
        <w:t>e</w:t>
      </w:r>
      <w:r w:rsidR="00A23173">
        <w:t xml:space="preserve"> </w:t>
      </w:r>
      <w:r w:rsidR="00FC2476">
        <w:t>reducing operating costs, meeting sustainability goals and migrating to or maintaining their AMI systems.</w:t>
      </w:r>
    </w:p>
    <w:p w14:paraId="2B056D29" w14:textId="555795D1" w:rsidR="00FC2476" w:rsidRPr="00FC2476" w:rsidRDefault="00FC2476">
      <w:pPr>
        <w:rPr>
          <w:b/>
          <w:bCs/>
        </w:rPr>
      </w:pPr>
      <w:r w:rsidRPr="00FC2476">
        <w:rPr>
          <w:b/>
          <w:bCs/>
        </w:rPr>
        <w:t xml:space="preserve">In addition to networking at meals, I plan to attend </w:t>
      </w:r>
      <w:r w:rsidR="00C11E3E">
        <w:rPr>
          <w:b/>
          <w:bCs/>
        </w:rPr>
        <w:t>sessions on [</w:t>
      </w:r>
      <w:r w:rsidR="00C11E3E" w:rsidRPr="00D24FD8">
        <w:rPr>
          <w:b/>
          <w:bCs/>
          <w:highlight w:val="yellow"/>
        </w:rPr>
        <w:t xml:space="preserve">insert 3-4 key topics you are hoping to learn more about. Examples: meter maintenance, cybersecurity, </w:t>
      </w:r>
      <w:r w:rsidR="006B6658" w:rsidRPr="00D24FD8">
        <w:rPr>
          <w:b/>
          <w:bCs/>
          <w:highlight w:val="yellow"/>
        </w:rPr>
        <w:t>AMI deployment, etc</w:t>
      </w:r>
      <w:r w:rsidR="006B6658">
        <w:rPr>
          <w:b/>
          <w:bCs/>
        </w:rPr>
        <w:t>.]</w:t>
      </w:r>
    </w:p>
    <w:p w14:paraId="7838403D" w14:textId="77777777" w:rsidR="00B01E94" w:rsidRDefault="00B01E94">
      <w:pPr>
        <w:rPr>
          <w:b/>
          <w:bCs/>
        </w:rPr>
      </w:pPr>
    </w:p>
    <w:p w14:paraId="39EDC077" w14:textId="49A27390" w:rsidR="00FC2476" w:rsidRPr="00FC2476" w:rsidRDefault="00A23173">
      <w:pPr>
        <w:rPr>
          <w:b/>
          <w:bCs/>
        </w:rPr>
      </w:pPr>
      <w:r>
        <w:rPr>
          <w:b/>
          <w:bCs/>
        </w:rPr>
        <w:t>Following is the investment required to enable me to attend Reach:</w:t>
      </w:r>
    </w:p>
    <w:p w14:paraId="408C100B" w14:textId="4CC39DD9" w:rsidR="00FC2476" w:rsidRDefault="00FC2476" w:rsidP="00FC24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3" w:line="276" w:lineRule="auto"/>
        <w:ind w:right="303"/>
      </w:pPr>
      <w:r>
        <w:t>Conference Fee:</w:t>
      </w:r>
      <w:r>
        <w:rPr>
          <w:spacing w:val="1"/>
        </w:rPr>
        <w:t xml:space="preserve"> </w:t>
      </w:r>
      <w:r>
        <w:t>The cost to attend in-person is $750.</w:t>
      </w:r>
    </w:p>
    <w:p w14:paraId="58504498" w14:textId="078B68CC" w:rsidR="00FC2476" w:rsidRDefault="00FC2476" w:rsidP="00FC24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16"/>
      </w:pPr>
      <w:r>
        <w:t>Meals:</w:t>
      </w:r>
      <w:r>
        <w:rPr>
          <w:spacing w:val="1"/>
        </w:rPr>
        <w:t xml:space="preserve"> </w:t>
      </w:r>
      <w:r>
        <w:t xml:space="preserve">Breakfast and lunch are provided daily, and hors d’oeuvres are provided during networking events </w:t>
      </w:r>
      <w:proofErr w:type="gramStart"/>
      <w:r>
        <w:t xml:space="preserve">and </w:t>
      </w:r>
      <w:r>
        <w:rPr>
          <w:spacing w:val="-48"/>
        </w:rPr>
        <w:t xml:space="preserve"> </w:t>
      </w:r>
      <w:r>
        <w:t>receptions</w:t>
      </w:r>
      <w:proofErr w:type="gramEnd"/>
      <w:r>
        <w:t>.</w:t>
      </w:r>
    </w:p>
    <w:p w14:paraId="1A6469D1" w14:textId="4F3014BB" w:rsidR="00FC2476" w:rsidRDefault="00FC2476" w:rsidP="00FC24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Lodging: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rate is</w:t>
      </w:r>
      <w:r>
        <w:rPr>
          <w:spacing w:val="-3"/>
        </w:rPr>
        <w:t xml:space="preserve"> </w:t>
      </w:r>
      <w:r>
        <w:t>$234/night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724F3E">
        <w:t>Washington Hilton</w:t>
      </w:r>
      <w:r>
        <w:t>.</w:t>
      </w:r>
    </w:p>
    <w:p w14:paraId="193C2E4D" w14:textId="77777777" w:rsidR="00FC2476" w:rsidRDefault="00FC2476" w:rsidP="00FC2476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296"/>
        </w:tabs>
        <w:spacing w:before="39"/>
      </w:pPr>
      <w:r>
        <w:t>Transportation/Airfare:</w:t>
      </w:r>
      <w:r>
        <w:rPr>
          <w:spacing w:val="44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7FBC95" w14:textId="77777777" w:rsidR="00FC2476" w:rsidRDefault="00FC2476"/>
    <w:p w14:paraId="4706679F" w14:textId="25C09119" w:rsidR="00742F93" w:rsidRDefault="00724F3E">
      <w:r>
        <w:t>After the event, I will present a summary of what I learned to the team as well as share any connections I make with other utilities. I’d appreciate your approval so that I can register early and minimize travel costs.</w:t>
      </w:r>
      <w:bookmarkStart w:id="0" w:name="_GoBack"/>
      <w:bookmarkEnd w:id="0"/>
    </w:p>
    <w:p w14:paraId="65024B76" w14:textId="77777777" w:rsidR="00B01E94" w:rsidRDefault="00B01E94"/>
    <w:p w14:paraId="678B3655" w14:textId="210557B4" w:rsidR="00724F3E" w:rsidRDefault="00724F3E">
      <w:r>
        <w:t>Thank you,</w:t>
      </w:r>
    </w:p>
    <w:p w14:paraId="1D3BF057" w14:textId="28AE223B" w:rsidR="00724F3E" w:rsidRPr="00724F3E" w:rsidRDefault="00724F3E">
      <w:pPr>
        <w:rPr>
          <w:i/>
          <w:iCs/>
        </w:rPr>
      </w:pPr>
      <w:r w:rsidRPr="00D24FD8">
        <w:rPr>
          <w:i/>
          <w:iCs/>
          <w:highlight w:val="yellow"/>
        </w:rPr>
        <w:t>Name</w:t>
      </w:r>
    </w:p>
    <w:sectPr w:rsidR="00724F3E" w:rsidRPr="00724F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5D3F" w14:textId="77777777" w:rsidR="006D3D73" w:rsidRDefault="006D3D73" w:rsidP="001C2C74">
      <w:pPr>
        <w:spacing w:after="0" w:line="240" w:lineRule="auto"/>
      </w:pPr>
      <w:r>
        <w:separator/>
      </w:r>
    </w:p>
  </w:endnote>
  <w:endnote w:type="continuationSeparator" w:id="0">
    <w:p w14:paraId="0B326035" w14:textId="77777777" w:rsidR="006D3D73" w:rsidRDefault="006D3D73" w:rsidP="001C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055D" w14:textId="77777777" w:rsidR="006D3D73" w:rsidRDefault="006D3D73" w:rsidP="001C2C74">
      <w:pPr>
        <w:spacing w:after="0" w:line="240" w:lineRule="auto"/>
      </w:pPr>
      <w:r>
        <w:separator/>
      </w:r>
    </w:p>
  </w:footnote>
  <w:footnote w:type="continuationSeparator" w:id="0">
    <w:p w14:paraId="7AC715E8" w14:textId="77777777" w:rsidR="006D3D73" w:rsidRDefault="006D3D73" w:rsidP="001C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FD15" w14:textId="283F9CE3" w:rsidR="001C2C74" w:rsidRPr="005614AA" w:rsidRDefault="001C2C74" w:rsidP="00ED671C">
    <w:pPr>
      <w:pStyle w:val="Header"/>
      <w:jc w:val="right"/>
    </w:pPr>
    <w:r w:rsidRPr="005614AA">
      <w:rPr>
        <w:noProof/>
      </w:rPr>
      <w:drawing>
        <wp:inline distT="0" distB="0" distL="0" distR="0" wp14:anchorId="46D9E61D" wp14:editId="445DFCD8">
          <wp:extent cx="945292" cy="403971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ylemReach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70" cy="41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5189"/>
    <w:multiLevelType w:val="hybridMultilevel"/>
    <w:tmpl w:val="5BC896C6"/>
    <w:lvl w:ilvl="0" w:tplc="AE8A6F1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5CEC064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722EB23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038A148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C1742352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6D609BB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1C38DC66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E4BEF2CE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59E6396C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46"/>
    <w:rsid w:val="00046CA9"/>
    <w:rsid w:val="00062181"/>
    <w:rsid w:val="00095AF4"/>
    <w:rsid w:val="000B557A"/>
    <w:rsid w:val="001166DE"/>
    <w:rsid w:val="001C2C74"/>
    <w:rsid w:val="00250C46"/>
    <w:rsid w:val="002603A1"/>
    <w:rsid w:val="002A767D"/>
    <w:rsid w:val="00427ECC"/>
    <w:rsid w:val="004928A2"/>
    <w:rsid w:val="005614AA"/>
    <w:rsid w:val="005D3FDD"/>
    <w:rsid w:val="006B6658"/>
    <w:rsid w:val="006D3D73"/>
    <w:rsid w:val="006F07DD"/>
    <w:rsid w:val="00724F3E"/>
    <w:rsid w:val="00742F93"/>
    <w:rsid w:val="00900C8F"/>
    <w:rsid w:val="0096455F"/>
    <w:rsid w:val="009E0A77"/>
    <w:rsid w:val="00A23173"/>
    <w:rsid w:val="00AD7552"/>
    <w:rsid w:val="00B01E94"/>
    <w:rsid w:val="00B36A5C"/>
    <w:rsid w:val="00B41064"/>
    <w:rsid w:val="00B477E7"/>
    <w:rsid w:val="00C11E3E"/>
    <w:rsid w:val="00C26E7B"/>
    <w:rsid w:val="00C318D4"/>
    <w:rsid w:val="00C854A8"/>
    <w:rsid w:val="00D24FD8"/>
    <w:rsid w:val="00DB7B92"/>
    <w:rsid w:val="00DC4557"/>
    <w:rsid w:val="00E230B9"/>
    <w:rsid w:val="00EC77F5"/>
    <w:rsid w:val="00ED13E2"/>
    <w:rsid w:val="00ED671C"/>
    <w:rsid w:val="00FC2476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A471"/>
  <w15:chartTrackingRefBased/>
  <w15:docId w15:val="{A46CB9AE-E09A-4B0C-B0A7-6B98040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2476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24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F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74"/>
  </w:style>
  <w:style w:type="paragraph" w:styleId="Footer">
    <w:name w:val="footer"/>
    <w:basedOn w:val="Normal"/>
    <w:link w:val="FooterChar"/>
    <w:uiPriority w:val="99"/>
    <w:unhideWhenUsed/>
    <w:rsid w:val="001C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74"/>
  </w:style>
  <w:style w:type="character" w:styleId="CommentReference">
    <w:name w:val="annotation reference"/>
    <w:basedOn w:val="DefaultParagraphFont"/>
    <w:uiPriority w:val="99"/>
    <w:semiHidden/>
    <w:unhideWhenUsed/>
    <w:rsid w:val="006B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1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xylemreach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8B4399055D40A867ACF3B63DC7D7" ma:contentTypeVersion="14" ma:contentTypeDescription="Create a new document." ma:contentTypeScope="" ma:versionID="d355474bf94d7b2636f715d96f70bff4">
  <xsd:schema xmlns:xsd="http://www.w3.org/2001/XMLSchema" xmlns:xs="http://www.w3.org/2001/XMLSchema" xmlns:p="http://schemas.microsoft.com/office/2006/metadata/properties" xmlns:ns3="7184460f-5681-4bda-ae1b-0cc49a609dc8" xmlns:ns4="3da16254-91be-4a44-9280-44eed8500461" targetNamespace="http://schemas.microsoft.com/office/2006/metadata/properties" ma:root="true" ma:fieldsID="e1478f06cfd4bb78ca0769814cbaa4b1" ns3:_="" ns4:_="">
    <xsd:import namespace="7184460f-5681-4bda-ae1b-0cc49a609dc8"/>
    <xsd:import namespace="3da16254-91be-4a44-9280-44eed85004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4460f-5681-4bda-ae1b-0cc49a609d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16254-91be-4a44-9280-44eed8500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6B2BE-C278-40D4-9516-8E09F740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4460f-5681-4bda-ae1b-0cc49a609dc8"/>
    <ds:schemaRef ds:uri="3da16254-91be-4a44-9280-44eed8500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58712-9DE3-4056-94B1-492E680DE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69D17-B1BC-463A-B248-6BA98002A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Jill - Xylem</dc:creator>
  <cp:keywords/>
  <dc:description/>
  <cp:lastModifiedBy>Cartwright, Jill - Xylem</cp:lastModifiedBy>
  <cp:revision>2</cp:revision>
  <dcterms:created xsi:type="dcterms:W3CDTF">2022-07-21T18:16:00Z</dcterms:created>
  <dcterms:modified xsi:type="dcterms:W3CDTF">2022-07-21T18:16:00Z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0x010100C0F68B4399055D40A867ACF3B63DC7D7</vt:lpwstr>
  </property>
</Properties>
</file>