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9348C" w14:textId="77777777" w:rsidR="00A5516F" w:rsidRDefault="00A5516F" w:rsidP="006922DA">
      <w:pPr>
        <w:spacing w:after="0" w:line="240" w:lineRule="auto"/>
        <w:rPr>
          <w:rFonts w:ascii="Arial" w:hAnsi="Arial" w:cs="Arial"/>
        </w:rPr>
      </w:pPr>
    </w:p>
    <w:p w14:paraId="17D23180" w14:textId="5AF49B97" w:rsidR="2F09FA86" w:rsidRDefault="2F09FA86" w:rsidP="2F09FA86">
      <w:pPr>
        <w:pStyle w:val="paragraph"/>
        <w:spacing w:before="0" w:beforeAutospacing="0" w:after="0" w:afterAutospacing="0"/>
        <w:rPr>
          <w:rStyle w:val="normaltextrun"/>
          <w:rFonts w:ascii="Arial" w:eastAsiaTheme="majorEastAsia" w:hAnsi="Arial" w:cs="Arial"/>
          <w:sz w:val="22"/>
          <w:szCs w:val="22"/>
        </w:rPr>
      </w:pPr>
    </w:p>
    <w:p w14:paraId="63BE80DC" w14:textId="2AF98C35" w:rsidR="006154E4" w:rsidRPr="0045395A" w:rsidRDefault="006154E4" w:rsidP="006154E4">
      <w:pPr>
        <w:pStyle w:val="paragraph"/>
        <w:spacing w:before="0" w:beforeAutospacing="0" w:after="0" w:afterAutospacing="0"/>
        <w:textAlignment w:val="baseline"/>
        <w:rPr>
          <w:rStyle w:val="eop"/>
          <w:rFonts w:ascii="Arial" w:eastAsiaTheme="majorEastAsia" w:hAnsi="Arial" w:cs="Arial"/>
          <w:sz w:val="22"/>
          <w:szCs w:val="22"/>
        </w:rPr>
      </w:pPr>
      <w:r w:rsidRPr="0045395A">
        <w:rPr>
          <w:rStyle w:val="normaltextrun"/>
          <w:rFonts w:ascii="Arial" w:eastAsiaTheme="majorEastAsia" w:hAnsi="Arial" w:cs="Arial"/>
          <w:sz w:val="22"/>
          <w:szCs w:val="22"/>
        </w:rPr>
        <w:t xml:space="preserve">Dear </w:t>
      </w:r>
      <w:r w:rsidRPr="0045395A">
        <w:rPr>
          <w:rStyle w:val="normaltextrun"/>
          <w:rFonts w:ascii="Arial" w:eastAsiaTheme="majorEastAsia" w:hAnsi="Arial" w:cs="Arial"/>
          <w:sz w:val="22"/>
          <w:szCs w:val="22"/>
          <w:shd w:val="clear" w:color="auto" w:fill="FFFF00"/>
        </w:rPr>
        <w:t>NAME</w:t>
      </w:r>
      <w:r w:rsidRPr="0045395A">
        <w:rPr>
          <w:rStyle w:val="normaltextrun"/>
          <w:rFonts w:ascii="Arial" w:eastAsiaTheme="majorEastAsia" w:hAnsi="Arial" w:cs="Arial"/>
          <w:sz w:val="22"/>
          <w:szCs w:val="22"/>
        </w:rPr>
        <w:t>,</w:t>
      </w:r>
    </w:p>
    <w:p w14:paraId="1BED2715" w14:textId="77777777" w:rsidR="006154E4" w:rsidRPr="005A0CC1" w:rsidRDefault="006154E4" w:rsidP="006154E4">
      <w:pPr>
        <w:pStyle w:val="paragraph"/>
        <w:spacing w:before="0" w:beforeAutospacing="0" w:after="0" w:afterAutospacing="0"/>
        <w:textAlignment w:val="baseline"/>
        <w:rPr>
          <w:rFonts w:ascii="Arial" w:hAnsi="Arial" w:cs="Arial"/>
          <w:sz w:val="22"/>
          <w:szCs w:val="22"/>
        </w:rPr>
      </w:pPr>
    </w:p>
    <w:p w14:paraId="1E626DDD" w14:textId="771079AF" w:rsidR="006154E4" w:rsidRPr="005A0CC1" w:rsidRDefault="006154E4" w:rsidP="006154E4">
      <w:pPr>
        <w:pStyle w:val="paragraph"/>
        <w:spacing w:before="0" w:beforeAutospacing="0" w:after="0" w:afterAutospacing="0"/>
        <w:textAlignment w:val="baseline"/>
        <w:rPr>
          <w:rFonts w:ascii="Arial" w:hAnsi="Arial" w:cs="Arial"/>
          <w:sz w:val="22"/>
          <w:szCs w:val="22"/>
        </w:rPr>
      </w:pPr>
      <w:r w:rsidRPr="0045395A">
        <w:rPr>
          <w:rStyle w:val="normaltextrun"/>
          <w:rFonts w:ascii="Arial" w:eastAsiaTheme="majorEastAsia" w:hAnsi="Arial" w:cs="Arial"/>
          <w:sz w:val="22"/>
          <w:szCs w:val="22"/>
        </w:rPr>
        <w:t xml:space="preserve">I’m writing to request your approval to attend the </w:t>
      </w:r>
      <w:hyperlink r:id="rId10" w:tgtFrame="_blank" w:history="1">
        <w:r w:rsidRPr="0045395A">
          <w:rPr>
            <w:rStyle w:val="normaltextrun"/>
            <w:rFonts w:ascii="Arial" w:eastAsiaTheme="majorEastAsia" w:hAnsi="Arial" w:cs="Arial"/>
            <w:b/>
            <w:bCs/>
            <w:color w:val="0085AD"/>
            <w:sz w:val="22"/>
            <w:szCs w:val="22"/>
            <w:u w:val="single"/>
          </w:rPr>
          <w:t>Xylem Reach</w:t>
        </w:r>
      </w:hyperlink>
      <w:r w:rsidRPr="0045395A">
        <w:rPr>
          <w:rStyle w:val="normaltextrun"/>
          <w:rFonts w:ascii="Arial" w:eastAsiaTheme="majorEastAsia" w:hAnsi="Arial" w:cs="Arial"/>
          <w:sz w:val="22"/>
          <w:szCs w:val="22"/>
        </w:rPr>
        <w:t xml:space="preserve"> conference in </w:t>
      </w:r>
      <w:r w:rsidR="00692B91">
        <w:rPr>
          <w:rStyle w:val="normaltextrun"/>
          <w:rFonts w:ascii="Arial" w:eastAsiaTheme="majorEastAsia" w:hAnsi="Arial" w:cs="Arial"/>
          <w:b/>
          <w:bCs/>
          <w:color w:val="0085AD"/>
          <w:sz w:val="22"/>
          <w:szCs w:val="22"/>
        </w:rPr>
        <w:t>San Deigo</w:t>
      </w:r>
      <w:r w:rsidR="00DE4432" w:rsidRPr="0045395A">
        <w:rPr>
          <w:rStyle w:val="normaltextrun"/>
          <w:rFonts w:ascii="Arial" w:eastAsiaTheme="majorEastAsia" w:hAnsi="Arial" w:cs="Arial"/>
          <w:b/>
          <w:bCs/>
          <w:color w:val="0085AD"/>
          <w:sz w:val="22"/>
          <w:szCs w:val="22"/>
        </w:rPr>
        <w:t xml:space="preserve">, </w:t>
      </w:r>
      <w:r w:rsidR="00692B91">
        <w:rPr>
          <w:rStyle w:val="normaltextrun"/>
          <w:rFonts w:ascii="Arial" w:eastAsiaTheme="majorEastAsia" w:hAnsi="Arial" w:cs="Arial"/>
          <w:b/>
          <w:bCs/>
          <w:color w:val="0085AD"/>
          <w:sz w:val="22"/>
          <w:szCs w:val="22"/>
        </w:rPr>
        <w:t>California</w:t>
      </w:r>
      <w:r w:rsidRPr="0045395A">
        <w:rPr>
          <w:rStyle w:val="normaltextrun"/>
          <w:rFonts w:ascii="Arial" w:eastAsiaTheme="majorEastAsia" w:hAnsi="Arial" w:cs="Arial"/>
          <w:b/>
          <w:bCs/>
          <w:color w:val="0085AD"/>
          <w:sz w:val="22"/>
          <w:szCs w:val="22"/>
        </w:rPr>
        <w:t xml:space="preserve"> on </w:t>
      </w:r>
      <w:r w:rsidR="00692B91">
        <w:rPr>
          <w:rStyle w:val="normaltextrun"/>
          <w:rFonts w:ascii="Arial" w:eastAsiaTheme="majorEastAsia" w:hAnsi="Arial" w:cs="Arial"/>
          <w:b/>
          <w:bCs/>
          <w:color w:val="0085AD"/>
          <w:sz w:val="22"/>
          <w:szCs w:val="22"/>
        </w:rPr>
        <w:t>November 2-5</w:t>
      </w:r>
      <w:proofErr w:type="gramStart"/>
      <w:r w:rsidR="00692B91">
        <w:rPr>
          <w:rStyle w:val="normaltextrun"/>
          <w:rFonts w:ascii="Arial" w:eastAsiaTheme="majorEastAsia" w:hAnsi="Arial" w:cs="Arial"/>
          <w:b/>
          <w:bCs/>
          <w:color w:val="0085AD"/>
          <w:sz w:val="22"/>
          <w:szCs w:val="22"/>
        </w:rPr>
        <w:t xml:space="preserve"> 2025</w:t>
      </w:r>
      <w:proofErr w:type="gramEnd"/>
      <w:r w:rsidR="00692B91">
        <w:rPr>
          <w:rStyle w:val="normaltextrun"/>
          <w:rFonts w:ascii="Arial" w:eastAsiaTheme="majorEastAsia" w:hAnsi="Arial" w:cs="Arial"/>
          <w:sz w:val="22"/>
          <w:szCs w:val="22"/>
        </w:rPr>
        <w:t xml:space="preserve">. </w:t>
      </w:r>
      <w:r w:rsidRPr="0045395A">
        <w:rPr>
          <w:rStyle w:val="normaltextrun"/>
          <w:rFonts w:ascii="Arial" w:eastAsiaTheme="majorEastAsia" w:hAnsi="Arial" w:cs="Arial"/>
          <w:sz w:val="22"/>
          <w:szCs w:val="22"/>
        </w:rPr>
        <w:t xml:space="preserve">For the past </w:t>
      </w:r>
      <w:r w:rsidR="00692B91">
        <w:rPr>
          <w:rStyle w:val="normaltextrun"/>
          <w:rFonts w:ascii="Arial" w:eastAsiaTheme="majorEastAsia" w:hAnsi="Arial" w:cs="Arial"/>
          <w:sz w:val="22"/>
          <w:szCs w:val="22"/>
        </w:rPr>
        <w:t>15</w:t>
      </w:r>
      <w:r w:rsidRPr="0045395A">
        <w:rPr>
          <w:rStyle w:val="normaltextrun"/>
          <w:rFonts w:ascii="Arial" w:eastAsiaTheme="majorEastAsia" w:hAnsi="Arial" w:cs="Arial"/>
          <w:sz w:val="22"/>
          <w:szCs w:val="22"/>
        </w:rPr>
        <w:t xml:space="preserve"> years, the Reach conference has provided utilities across North America with networking, hands-on training and insights on top trends in the energy and water industries. This year, organizers expect hundreds of utility professionals from Operations, IT, Customer Service, and Executive Leadership to attend the conference.</w:t>
      </w:r>
      <w:r w:rsidRPr="0045395A">
        <w:rPr>
          <w:rStyle w:val="eop"/>
          <w:rFonts w:ascii="Arial" w:eastAsiaTheme="majorEastAsia" w:hAnsi="Arial" w:cs="Arial"/>
          <w:sz w:val="22"/>
          <w:szCs w:val="22"/>
        </w:rPr>
        <w:t> </w:t>
      </w:r>
    </w:p>
    <w:p w14:paraId="411D6704" w14:textId="77777777" w:rsidR="006154E4" w:rsidRPr="005A0CC1" w:rsidRDefault="006154E4" w:rsidP="006154E4">
      <w:pPr>
        <w:pStyle w:val="paragraph"/>
        <w:spacing w:before="0" w:beforeAutospacing="0" w:after="0" w:afterAutospacing="0"/>
        <w:textAlignment w:val="baseline"/>
        <w:rPr>
          <w:rFonts w:ascii="Arial" w:hAnsi="Arial" w:cs="Arial"/>
          <w:sz w:val="22"/>
          <w:szCs w:val="22"/>
        </w:rPr>
      </w:pPr>
      <w:r w:rsidRPr="0045395A">
        <w:rPr>
          <w:rStyle w:val="eop"/>
          <w:rFonts w:ascii="Arial" w:eastAsiaTheme="majorEastAsia" w:hAnsi="Arial" w:cs="Arial"/>
          <w:sz w:val="22"/>
          <w:szCs w:val="22"/>
        </w:rPr>
        <w:t> </w:t>
      </w:r>
    </w:p>
    <w:p w14:paraId="2005D2FB" w14:textId="77777777" w:rsidR="006154E4" w:rsidRPr="005A0CC1" w:rsidRDefault="006154E4" w:rsidP="006154E4">
      <w:pPr>
        <w:pStyle w:val="paragraph"/>
        <w:spacing w:before="0" w:beforeAutospacing="0" w:after="0" w:afterAutospacing="0"/>
        <w:textAlignment w:val="baseline"/>
        <w:rPr>
          <w:rFonts w:ascii="Arial" w:hAnsi="Arial" w:cs="Arial"/>
          <w:sz w:val="22"/>
          <w:szCs w:val="22"/>
        </w:rPr>
      </w:pPr>
      <w:r w:rsidRPr="0045395A">
        <w:rPr>
          <w:rStyle w:val="normaltextrun"/>
          <w:rFonts w:ascii="Arial" w:eastAsiaTheme="majorEastAsia" w:hAnsi="Arial" w:cs="Arial"/>
          <w:sz w:val="22"/>
          <w:szCs w:val="22"/>
        </w:rPr>
        <w:t>Reach has a robust agenda this year, which includes sessions on the following:</w:t>
      </w:r>
      <w:r w:rsidRPr="0045395A">
        <w:rPr>
          <w:rStyle w:val="eop"/>
          <w:rFonts w:ascii="Arial" w:eastAsiaTheme="majorEastAsia" w:hAnsi="Arial" w:cs="Arial"/>
          <w:sz w:val="22"/>
          <w:szCs w:val="22"/>
        </w:rPr>
        <w:t> </w:t>
      </w:r>
    </w:p>
    <w:p w14:paraId="40246DC5" w14:textId="77777777" w:rsidR="00335420" w:rsidRPr="00825A4B" w:rsidRDefault="00335420" w:rsidP="00335420">
      <w:pPr>
        <w:pStyle w:val="paragraph"/>
        <w:numPr>
          <w:ilvl w:val="0"/>
          <w:numId w:val="1"/>
        </w:numPr>
        <w:spacing w:before="0" w:beforeAutospacing="0" w:after="0" w:afterAutospacing="0"/>
        <w:ind w:left="1080" w:firstLine="0"/>
        <w:textAlignment w:val="baseline"/>
        <w:rPr>
          <w:rStyle w:val="normaltextrun"/>
          <w:rFonts w:ascii="Arial" w:hAnsi="Arial" w:cs="Arial"/>
          <w:sz w:val="22"/>
          <w:szCs w:val="22"/>
        </w:rPr>
      </w:pPr>
      <w:r w:rsidRPr="0045395A">
        <w:rPr>
          <w:rStyle w:val="normaltextrun"/>
          <w:rFonts w:ascii="Arial" w:eastAsiaTheme="majorEastAsia" w:hAnsi="Arial" w:cs="Arial"/>
          <w:sz w:val="22"/>
          <w:szCs w:val="22"/>
        </w:rPr>
        <w:t xml:space="preserve">New technology and trends in the </w:t>
      </w:r>
      <w:r>
        <w:rPr>
          <w:rStyle w:val="normaltextrun"/>
          <w:rFonts w:ascii="Arial" w:eastAsiaTheme="majorEastAsia" w:hAnsi="Arial" w:cs="Arial"/>
          <w:sz w:val="22"/>
          <w:szCs w:val="22"/>
        </w:rPr>
        <w:t>utility industry</w:t>
      </w:r>
    </w:p>
    <w:p w14:paraId="41F070CE" w14:textId="083E713E" w:rsidR="00335420" w:rsidRPr="00335420" w:rsidRDefault="003C2435" w:rsidP="006154E4">
      <w:pPr>
        <w:pStyle w:val="paragraph"/>
        <w:numPr>
          <w:ilvl w:val="0"/>
          <w:numId w:val="1"/>
        </w:numPr>
        <w:spacing w:before="0" w:beforeAutospacing="0" w:after="0" w:afterAutospacing="0"/>
        <w:ind w:left="1080" w:firstLine="0"/>
        <w:textAlignment w:val="baseline"/>
        <w:rPr>
          <w:rStyle w:val="normaltextrun"/>
          <w:rFonts w:ascii="Arial" w:hAnsi="Arial" w:cs="Arial"/>
          <w:sz w:val="22"/>
          <w:szCs w:val="22"/>
        </w:rPr>
      </w:pPr>
      <w:r>
        <w:rPr>
          <w:rStyle w:val="normaltextrun"/>
          <w:rFonts w:ascii="Arial" w:hAnsi="Arial" w:cs="Arial"/>
          <w:sz w:val="22"/>
          <w:szCs w:val="22"/>
        </w:rPr>
        <w:t>Electric, Gas, and Water Metrology Roadmap</w:t>
      </w:r>
      <w:r w:rsidR="00300799">
        <w:rPr>
          <w:rStyle w:val="normaltextrun"/>
          <w:rFonts w:ascii="Arial" w:hAnsi="Arial" w:cs="Arial"/>
          <w:sz w:val="22"/>
          <w:szCs w:val="22"/>
        </w:rPr>
        <w:t xml:space="preserve">s </w:t>
      </w:r>
    </w:p>
    <w:p w14:paraId="1A7BA873" w14:textId="45394A9E" w:rsidR="006154E4" w:rsidRPr="0045395A" w:rsidRDefault="009515A9" w:rsidP="006154E4">
      <w:pPr>
        <w:pStyle w:val="paragraph"/>
        <w:numPr>
          <w:ilvl w:val="0"/>
          <w:numId w:val="1"/>
        </w:numPr>
        <w:spacing w:before="0" w:beforeAutospacing="0" w:after="0" w:afterAutospacing="0"/>
        <w:ind w:left="1080" w:firstLine="0"/>
        <w:textAlignment w:val="baseline"/>
        <w:rPr>
          <w:rFonts w:ascii="Arial" w:hAnsi="Arial" w:cs="Arial"/>
          <w:sz w:val="22"/>
          <w:szCs w:val="22"/>
        </w:rPr>
      </w:pPr>
      <w:r>
        <w:rPr>
          <w:rStyle w:val="normaltextrun"/>
          <w:rFonts w:ascii="Arial" w:eastAsiaTheme="majorEastAsia" w:hAnsi="Arial" w:cs="Arial"/>
          <w:sz w:val="22"/>
          <w:szCs w:val="22"/>
        </w:rPr>
        <w:t>AMI Fundamentals (FlexNet 101, FlexNet 201, FlexNet 301)</w:t>
      </w:r>
    </w:p>
    <w:p w14:paraId="5E9B5632" w14:textId="580D2B53" w:rsidR="00825A4B" w:rsidRPr="00FA0ABC" w:rsidRDefault="00825A4B" w:rsidP="00335420">
      <w:pPr>
        <w:pStyle w:val="paragraph"/>
        <w:numPr>
          <w:ilvl w:val="1"/>
          <w:numId w:val="1"/>
        </w:numPr>
        <w:spacing w:before="0" w:beforeAutospacing="0" w:after="0" w:afterAutospacing="0"/>
        <w:textAlignment w:val="baseline"/>
        <w:rPr>
          <w:rStyle w:val="normaltextrun"/>
          <w:rFonts w:ascii="Arial" w:hAnsi="Arial" w:cs="Arial"/>
          <w:sz w:val="22"/>
          <w:szCs w:val="22"/>
        </w:rPr>
      </w:pPr>
      <w:r>
        <w:rPr>
          <w:rStyle w:val="normaltextrun"/>
          <w:rFonts w:ascii="Arial" w:eastAsiaTheme="majorEastAsia" w:hAnsi="Arial" w:cs="Arial"/>
          <w:sz w:val="22"/>
          <w:szCs w:val="22"/>
        </w:rPr>
        <w:t>Best practices for utilizing existing AMI software</w:t>
      </w:r>
      <w:r w:rsidR="00335420">
        <w:rPr>
          <w:rStyle w:val="normaltextrun"/>
          <w:rFonts w:ascii="Arial" w:eastAsiaTheme="majorEastAsia" w:hAnsi="Arial" w:cs="Arial"/>
          <w:sz w:val="22"/>
          <w:szCs w:val="22"/>
        </w:rPr>
        <w:t xml:space="preserve"> including </w:t>
      </w:r>
      <w:proofErr w:type="spellStart"/>
      <w:r w:rsidR="00335420">
        <w:rPr>
          <w:rStyle w:val="normaltextrun"/>
          <w:rFonts w:ascii="Arial" w:eastAsiaTheme="majorEastAsia" w:hAnsi="Arial" w:cs="Arial"/>
          <w:sz w:val="22"/>
          <w:szCs w:val="22"/>
        </w:rPr>
        <w:t>FieldLogic</w:t>
      </w:r>
      <w:proofErr w:type="spellEnd"/>
      <w:r w:rsidR="00335420">
        <w:rPr>
          <w:rStyle w:val="normaltextrun"/>
          <w:rFonts w:ascii="Arial" w:eastAsiaTheme="majorEastAsia" w:hAnsi="Arial" w:cs="Arial"/>
          <w:sz w:val="22"/>
          <w:szCs w:val="22"/>
        </w:rPr>
        <w:t>, RNI, Sensus Analytics</w:t>
      </w:r>
      <w:r w:rsidR="00A8080F">
        <w:rPr>
          <w:rStyle w:val="normaltextrun"/>
          <w:rFonts w:ascii="Arial" w:eastAsiaTheme="majorEastAsia" w:hAnsi="Arial" w:cs="Arial"/>
          <w:sz w:val="22"/>
          <w:szCs w:val="22"/>
        </w:rPr>
        <w:t>, Xylem Data Lake</w:t>
      </w:r>
    </w:p>
    <w:p w14:paraId="2819BE3C" w14:textId="708554C1" w:rsidR="00FA0ABC" w:rsidRPr="0045395A" w:rsidRDefault="00FA0ABC" w:rsidP="00335420">
      <w:pPr>
        <w:pStyle w:val="paragraph"/>
        <w:numPr>
          <w:ilvl w:val="1"/>
          <w:numId w:val="1"/>
        </w:numPr>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Next-generation AMI software and Xylem Vue to take your utility to the next level</w:t>
      </w:r>
    </w:p>
    <w:p w14:paraId="3FB25D91" w14:textId="4772E3A4" w:rsidR="006154E4" w:rsidRPr="0045395A" w:rsidRDefault="00A8080F" w:rsidP="00A8080F">
      <w:pPr>
        <w:pStyle w:val="paragraph"/>
        <w:numPr>
          <w:ilvl w:val="1"/>
          <w:numId w:val="1"/>
        </w:numPr>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Hands-on l</w:t>
      </w:r>
      <w:r w:rsidR="006154E4" w:rsidRPr="0045395A">
        <w:rPr>
          <w:rStyle w:val="normaltextrun"/>
          <w:rFonts w:ascii="Arial" w:eastAsiaTheme="majorEastAsia" w:hAnsi="Arial" w:cs="Arial"/>
          <w:sz w:val="22"/>
          <w:szCs w:val="22"/>
        </w:rPr>
        <w:t xml:space="preserve">earning </w:t>
      </w:r>
      <w:r>
        <w:rPr>
          <w:rStyle w:val="normaltextrun"/>
          <w:rFonts w:ascii="Arial" w:eastAsiaTheme="majorEastAsia" w:hAnsi="Arial" w:cs="Arial"/>
          <w:sz w:val="22"/>
          <w:szCs w:val="22"/>
        </w:rPr>
        <w:t>l</w:t>
      </w:r>
      <w:r w:rsidR="006154E4" w:rsidRPr="0045395A">
        <w:rPr>
          <w:rStyle w:val="normaltextrun"/>
          <w:rFonts w:ascii="Arial" w:eastAsiaTheme="majorEastAsia" w:hAnsi="Arial" w:cs="Arial"/>
          <w:sz w:val="22"/>
          <w:szCs w:val="22"/>
        </w:rPr>
        <w:t xml:space="preserve">abs </w:t>
      </w:r>
      <w:r w:rsidR="003C2435">
        <w:rPr>
          <w:rStyle w:val="normaltextrun"/>
          <w:rFonts w:ascii="Arial" w:eastAsiaTheme="majorEastAsia" w:hAnsi="Arial" w:cs="Arial"/>
          <w:sz w:val="22"/>
          <w:szCs w:val="22"/>
        </w:rPr>
        <w:t xml:space="preserve">for </w:t>
      </w:r>
      <w:r>
        <w:rPr>
          <w:rStyle w:val="normaltextrun"/>
          <w:rFonts w:ascii="Arial" w:eastAsiaTheme="majorEastAsia" w:hAnsi="Arial" w:cs="Arial"/>
          <w:sz w:val="22"/>
          <w:szCs w:val="22"/>
        </w:rPr>
        <w:t xml:space="preserve">teardown and configuration of key products, including </w:t>
      </w:r>
      <w:r w:rsidR="009515A9">
        <w:rPr>
          <w:rStyle w:val="normaltextrun"/>
          <w:rFonts w:ascii="Arial" w:eastAsiaTheme="majorEastAsia" w:hAnsi="Arial" w:cs="Arial"/>
          <w:sz w:val="22"/>
          <w:szCs w:val="22"/>
        </w:rPr>
        <w:t>ally, OMNI+</w:t>
      </w:r>
      <w:r w:rsidR="00825A4B">
        <w:rPr>
          <w:rStyle w:val="normaltextrun"/>
          <w:rFonts w:ascii="Arial" w:eastAsiaTheme="majorEastAsia" w:hAnsi="Arial" w:cs="Arial"/>
          <w:sz w:val="22"/>
          <w:szCs w:val="22"/>
        </w:rPr>
        <w:t xml:space="preserve">, </w:t>
      </w:r>
      <w:r w:rsidR="00182320" w:rsidRPr="0045395A">
        <w:rPr>
          <w:rStyle w:val="normaltextrun"/>
          <w:rFonts w:ascii="Arial" w:eastAsiaTheme="majorEastAsia" w:hAnsi="Arial" w:cs="Arial"/>
          <w:sz w:val="22"/>
          <w:szCs w:val="22"/>
        </w:rPr>
        <w:t xml:space="preserve">Stratus IQ+, Base Stations and </w:t>
      </w:r>
      <w:r w:rsidR="00756A3A" w:rsidRPr="0045395A">
        <w:rPr>
          <w:rStyle w:val="normaltextrun"/>
          <w:rFonts w:ascii="Arial" w:eastAsiaTheme="majorEastAsia" w:hAnsi="Arial" w:cs="Arial"/>
          <w:sz w:val="22"/>
          <w:szCs w:val="22"/>
        </w:rPr>
        <w:t>more</w:t>
      </w:r>
      <w:r>
        <w:rPr>
          <w:rStyle w:val="eop"/>
          <w:rFonts w:ascii="Arial" w:eastAsiaTheme="majorEastAsia" w:hAnsi="Arial" w:cs="Arial"/>
          <w:sz w:val="22"/>
          <w:szCs w:val="22"/>
        </w:rPr>
        <w:t>!</w:t>
      </w:r>
    </w:p>
    <w:p w14:paraId="38BC563F" w14:textId="77777777" w:rsidR="006154E4" w:rsidRPr="005A0CC1" w:rsidRDefault="006154E4" w:rsidP="006154E4">
      <w:pPr>
        <w:pStyle w:val="paragraph"/>
        <w:spacing w:before="0" w:beforeAutospacing="0" w:after="0" w:afterAutospacing="0"/>
        <w:textAlignment w:val="baseline"/>
        <w:rPr>
          <w:rFonts w:ascii="Arial" w:hAnsi="Arial" w:cs="Arial"/>
          <w:sz w:val="22"/>
          <w:szCs w:val="22"/>
        </w:rPr>
      </w:pPr>
      <w:r w:rsidRPr="0045395A">
        <w:rPr>
          <w:rStyle w:val="eop"/>
          <w:rFonts w:ascii="Arial" w:eastAsiaTheme="majorEastAsia" w:hAnsi="Arial" w:cs="Arial"/>
          <w:sz w:val="22"/>
          <w:szCs w:val="22"/>
        </w:rPr>
        <w:t> </w:t>
      </w:r>
    </w:p>
    <w:p w14:paraId="2C458F2C" w14:textId="18FADC1D" w:rsidR="006154E4" w:rsidRPr="0045395A" w:rsidRDefault="006154E4" w:rsidP="48AE73B8">
      <w:pPr>
        <w:pStyle w:val="paragraph"/>
        <w:spacing w:before="0" w:beforeAutospacing="0" w:after="0" w:afterAutospacing="0"/>
        <w:textAlignment w:val="baseline"/>
        <w:rPr>
          <w:rStyle w:val="eop"/>
          <w:rFonts w:ascii="Arial" w:eastAsiaTheme="majorEastAsia" w:hAnsi="Arial" w:cs="Arial"/>
          <w:sz w:val="22"/>
          <w:szCs w:val="22"/>
        </w:rPr>
      </w:pPr>
      <w:r w:rsidRPr="48AE73B8">
        <w:rPr>
          <w:rStyle w:val="normaltextrun"/>
          <w:rFonts w:ascii="Arial" w:eastAsiaTheme="majorEastAsia" w:hAnsi="Arial" w:cs="Arial"/>
          <w:sz w:val="22"/>
          <w:szCs w:val="22"/>
        </w:rPr>
        <w:t xml:space="preserve">In addition to the robust peer-to-peer learning made possible by networking with hundreds of other utilities, the conference offers more than </w:t>
      </w:r>
      <w:r w:rsidR="00692B91">
        <w:rPr>
          <w:rStyle w:val="normaltextrun"/>
          <w:rFonts w:ascii="Arial" w:eastAsiaTheme="majorEastAsia" w:hAnsi="Arial" w:cs="Arial"/>
          <w:sz w:val="22"/>
          <w:szCs w:val="22"/>
        </w:rPr>
        <w:t>85</w:t>
      </w:r>
      <w:r w:rsidRPr="48AE73B8">
        <w:rPr>
          <w:rStyle w:val="normaltextrun"/>
          <w:rFonts w:ascii="Arial" w:eastAsiaTheme="majorEastAsia" w:hAnsi="Arial" w:cs="Arial"/>
          <w:sz w:val="22"/>
          <w:szCs w:val="22"/>
        </w:rPr>
        <w:t xml:space="preserve"> sessions and hands-on training classes. Reach provides an excellent opportunity for me to maximize return on investment on our solutions as well as talk with other public service providers about how they are solving challenges like reducing operating costs, meeting sustainability goals and migrating to</w:t>
      </w:r>
      <w:r w:rsidR="00300799">
        <w:rPr>
          <w:rStyle w:val="normaltextrun"/>
          <w:rFonts w:ascii="Arial" w:eastAsiaTheme="majorEastAsia" w:hAnsi="Arial" w:cs="Arial"/>
          <w:sz w:val="22"/>
          <w:szCs w:val="22"/>
        </w:rPr>
        <w:t>/</w:t>
      </w:r>
      <w:r w:rsidRPr="48AE73B8">
        <w:rPr>
          <w:rStyle w:val="normaltextrun"/>
          <w:rFonts w:ascii="Arial" w:eastAsiaTheme="majorEastAsia" w:hAnsi="Arial" w:cs="Arial"/>
          <w:sz w:val="22"/>
          <w:szCs w:val="22"/>
        </w:rPr>
        <w:t>or maintaining their AMI systems.</w:t>
      </w:r>
    </w:p>
    <w:p w14:paraId="4861DD60" w14:textId="77777777" w:rsidR="006154E4" w:rsidRPr="005A0CC1" w:rsidRDefault="006154E4" w:rsidP="006154E4">
      <w:pPr>
        <w:pStyle w:val="paragraph"/>
        <w:spacing w:before="0" w:beforeAutospacing="0" w:after="0" w:afterAutospacing="0"/>
        <w:textAlignment w:val="baseline"/>
        <w:rPr>
          <w:rFonts w:ascii="Arial" w:hAnsi="Arial" w:cs="Arial"/>
          <w:sz w:val="22"/>
          <w:szCs w:val="22"/>
        </w:rPr>
      </w:pPr>
    </w:p>
    <w:p w14:paraId="03924E20" w14:textId="77777777" w:rsidR="006154E4" w:rsidRPr="005A0CC1" w:rsidRDefault="006154E4" w:rsidP="006154E4">
      <w:pPr>
        <w:pStyle w:val="paragraph"/>
        <w:spacing w:before="0" w:beforeAutospacing="0" w:after="0" w:afterAutospacing="0"/>
        <w:textAlignment w:val="baseline"/>
        <w:rPr>
          <w:rFonts w:ascii="Arial" w:hAnsi="Arial" w:cs="Arial"/>
          <w:sz w:val="22"/>
          <w:szCs w:val="22"/>
        </w:rPr>
      </w:pPr>
      <w:r w:rsidRPr="0045395A">
        <w:rPr>
          <w:rStyle w:val="normaltextrun"/>
          <w:rFonts w:ascii="Arial" w:eastAsiaTheme="majorEastAsia" w:hAnsi="Arial" w:cs="Arial"/>
          <w:b/>
          <w:bCs/>
          <w:sz w:val="22"/>
          <w:szCs w:val="22"/>
        </w:rPr>
        <w:t>In addition to networking at meals, I plan to attend sessions on [</w:t>
      </w:r>
      <w:r w:rsidRPr="0045395A">
        <w:rPr>
          <w:rStyle w:val="normaltextrun"/>
          <w:rFonts w:ascii="Arial" w:eastAsiaTheme="majorEastAsia" w:hAnsi="Arial" w:cs="Arial"/>
          <w:b/>
          <w:bCs/>
          <w:sz w:val="22"/>
          <w:szCs w:val="22"/>
          <w:shd w:val="clear" w:color="auto" w:fill="FFFF00"/>
        </w:rPr>
        <w:t>insert 3-4 key topics you are hoping to learn more about. Examples: meter maintenance, cybersecurity, AMI deployment, etc</w:t>
      </w:r>
      <w:r w:rsidRPr="0045395A">
        <w:rPr>
          <w:rStyle w:val="normaltextrun"/>
          <w:rFonts w:ascii="Arial" w:eastAsiaTheme="majorEastAsia" w:hAnsi="Arial" w:cs="Arial"/>
          <w:b/>
          <w:bCs/>
          <w:sz w:val="22"/>
          <w:szCs w:val="22"/>
        </w:rPr>
        <w:t>.]</w:t>
      </w:r>
      <w:r w:rsidRPr="0045395A">
        <w:rPr>
          <w:rStyle w:val="eop"/>
          <w:rFonts w:ascii="Arial" w:eastAsiaTheme="majorEastAsia" w:hAnsi="Arial" w:cs="Arial"/>
          <w:sz w:val="22"/>
          <w:szCs w:val="22"/>
        </w:rPr>
        <w:t> </w:t>
      </w:r>
    </w:p>
    <w:p w14:paraId="1ECBCB83" w14:textId="77777777" w:rsidR="006154E4" w:rsidRPr="005A0CC1" w:rsidRDefault="006154E4" w:rsidP="006154E4">
      <w:pPr>
        <w:pStyle w:val="paragraph"/>
        <w:spacing w:before="0" w:beforeAutospacing="0" w:after="0" w:afterAutospacing="0"/>
        <w:textAlignment w:val="baseline"/>
        <w:rPr>
          <w:rFonts w:ascii="Arial" w:hAnsi="Arial" w:cs="Arial"/>
          <w:sz w:val="22"/>
          <w:szCs w:val="22"/>
        </w:rPr>
      </w:pPr>
      <w:r w:rsidRPr="0045395A">
        <w:rPr>
          <w:rStyle w:val="eop"/>
          <w:rFonts w:ascii="Arial" w:eastAsiaTheme="majorEastAsia" w:hAnsi="Arial" w:cs="Arial"/>
          <w:sz w:val="22"/>
          <w:szCs w:val="22"/>
        </w:rPr>
        <w:t> </w:t>
      </w:r>
    </w:p>
    <w:p w14:paraId="23682B64" w14:textId="77777777" w:rsidR="007F1E7A" w:rsidRPr="005A0CC1" w:rsidRDefault="006154E4" w:rsidP="007F1E7A">
      <w:pPr>
        <w:pStyle w:val="paragraph"/>
        <w:spacing w:before="0" w:beforeAutospacing="0" w:after="0" w:afterAutospacing="0"/>
        <w:textAlignment w:val="baseline"/>
        <w:rPr>
          <w:rFonts w:ascii="Arial" w:hAnsi="Arial" w:cs="Arial"/>
          <w:sz w:val="22"/>
          <w:szCs w:val="22"/>
        </w:rPr>
      </w:pPr>
      <w:r w:rsidRPr="0045395A">
        <w:rPr>
          <w:rStyle w:val="normaltextrun"/>
          <w:rFonts w:ascii="Arial" w:eastAsiaTheme="majorEastAsia" w:hAnsi="Arial" w:cs="Arial"/>
          <w:b/>
          <w:bCs/>
          <w:sz w:val="22"/>
          <w:szCs w:val="22"/>
        </w:rPr>
        <w:t>Following is the investment required to enable me to attend Reach:</w:t>
      </w:r>
      <w:r w:rsidRPr="0045395A">
        <w:rPr>
          <w:rStyle w:val="eop"/>
          <w:rFonts w:ascii="Arial" w:eastAsiaTheme="majorEastAsia" w:hAnsi="Arial" w:cs="Arial"/>
          <w:sz w:val="22"/>
          <w:szCs w:val="22"/>
        </w:rPr>
        <w:t> </w:t>
      </w:r>
    </w:p>
    <w:p w14:paraId="4C4378E8" w14:textId="7AC31A5D" w:rsidR="007F1E7A" w:rsidRPr="0045395A" w:rsidRDefault="006154E4" w:rsidP="00CD77B0">
      <w:pPr>
        <w:pStyle w:val="paragraph"/>
        <w:numPr>
          <w:ilvl w:val="0"/>
          <w:numId w:val="4"/>
        </w:numPr>
        <w:spacing w:before="0" w:beforeAutospacing="0" w:after="0" w:afterAutospacing="0"/>
        <w:textAlignment w:val="baseline"/>
        <w:rPr>
          <w:rStyle w:val="eop"/>
          <w:rFonts w:ascii="Arial" w:eastAsiaTheme="majorEastAsia" w:hAnsi="Arial" w:cs="Arial"/>
          <w:sz w:val="22"/>
          <w:szCs w:val="22"/>
        </w:rPr>
      </w:pPr>
      <w:r w:rsidRPr="0045395A">
        <w:rPr>
          <w:rStyle w:val="normaltextrun"/>
          <w:rFonts w:ascii="Arial" w:eastAsiaTheme="majorEastAsia" w:hAnsi="Arial" w:cs="Arial"/>
          <w:sz w:val="22"/>
          <w:szCs w:val="22"/>
        </w:rPr>
        <w:t xml:space="preserve">Conference Fee: </w:t>
      </w:r>
      <w:r w:rsidR="00534471">
        <w:rPr>
          <w:rStyle w:val="normaltextrun"/>
          <w:rFonts w:ascii="Arial" w:eastAsiaTheme="majorEastAsia" w:hAnsi="Arial" w:cs="Arial"/>
          <w:sz w:val="22"/>
          <w:szCs w:val="22"/>
        </w:rPr>
        <w:t>Attending in person costs</w:t>
      </w:r>
      <w:r w:rsidRPr="0045395A">
        <w:rPr>
          <w:rStyle w:val="normaltextrun"/>
          <w:rFonts w:ascii="Arial" w:eastAsiaTheme="majorEastAsia" w:hAnsi="Arial" w:cs="Arial"/>
          <w:sz w:val="22"/>
          <w:szCs w:val="22"/>
        </w:rPr>
        <w:t xml:space="preserve"> $</w:t>
      </w:r>
      <w:r w:rsidR="008172AF" w:rsidRPr="0045395A">
        <w:rPr>
          <w:rStyle w:val="normaltextrun"/>
          <w:rFonts w:ascii="Arial" w:eastAsiaTheme="majorEastAsia" w:hAnsi="Arial" w:cs="Arial"/>
          <w:sz w:val="22"/>
          <w:szCs w:val="22"/>
        </w:rPr>
        <w:t>8</w:t>
      </w:r>
      <w:r w:rsidRPr="0045395A">
        <w:rPr>
          <w:rStyle w:val="normaltextrun"/>
          <w:rFonts w:ascii="Arial" w:eastAsiaTheme="majorEastAsia" w:hAnsi="Arial" w:cs="Arial"/>
          <w:sz w:val="22"/>
          <w:szCs w:val="22"/>
        </w:rPr>
        <w:t>50</w:t>
      </w:r>
      <w:r w:rsidR="0FFAA29A" w:rsidRPr="0045395A">
        <w:rPr>
          <w:rStyle w:val="normaltextrun"/>
          <w:rFonts w:ascii="Arial" w:eastAsiaTheme="majorEastAsia" w:hAnsi="Arial" w:cs="Arial"/>
          <w:sz w:val="22"/>
          <w:szCs w:val="22"/>
        </w:rPr>
        <w:t xml:space="preserve"> </w:t>
      </w:r>
      <w:r w:rsidR="00EE2460" w:rsidRPr="0045395A">
        <w:rPr>
          <w:rStyle w:val="normaltextrun"/>
          <w:rFonts w:ascii="Arial" w:eastAsiaTheme="majorEastAsia" w:hAnsi="Arial" w:cs="Arial"/>
          <w:sz w:val="22"/>
          <w:szCs w:val="22"/>
        </w:rPr>
        <w:t>if</w:t>
      </w:r>
      <w:r w:rsidR="0FFAA29A" w:rsidRPr="0045395A">
        <w:rPr>
          <w:rStyle w:val="normaltextrun"/>
          <w:rFonts w:ascii="Arial" w:eastAsiaTheme="majorEastAsia" w:hAnsi="Arial" w:cs="Arial"/>
          <w:sz w:val="22"/>
          <w:szCs w:val="22"/>
        </w:rPr>
        <w:t xml:space="preserve"> I register before </w:t>
      </w:r>
      <w:r w:rsidR="006A45CC">
        <w:rPr>
          <w:rStyle w:val="normaltextrun"/>
          <w:rFonts w:ascii="Arial" w:eastAsiaTheme="majorEastAsia" w:hAnsi="Arial" w:cs="Arial"/>
          <w:sz w:val="22"/>
          <w:szCs w:val="22"/>
        </w:rPr>
        <w:t>June 30</w:t>
      </w:r>
      <w:r w:rsidRPr="0045395A">
        <w:rPr>
          <w:rStyle w:val="normaltextrun"/>
          <w:rFonts w:ascii="Arial" w:eastAsiaTheme="majorEastAsia" w:hAnsi="Arial" w:cs="Arial"/>
          <w:sz w:val="22"/>
          <w:szCs w:val="22"/>
        </w:rPr>
        <w:t>.</w:t>
      </w:r>
    </w:p>
    <w:p w14:paraId="456F2A8C" w14:textId="7714378D" w:rsidR="007F1E7A" w:rsidRPr="0045395A" w:rsidRDefault="006154E4" w:rsidP="00CD77B0">
      <w:pPr>
        <w:pStyle w:val="paragraph"/>
        <w:numPr>
          <w:ilvl w:val="0"/>
          <w:numId w:val="4"/>
        </w:numPr>
        <w:spacing w:before="0" w:beforeAutospacing="0" w:after="0" w:afterAutospacing="0"/>
        <w:textAlignment w:val="baseline"/>
        <w:rPr>
          <w:rStyle w:val="eop"/>
          <w:rFonts w:ascii="Arial" w:eastAsiaTheme="majorEastAsia" w:hAnsi="Arial" w:cs="Arial"/>
          <w:sz w:val="22"/>
          <w:szCs w:val="22"/>
        </w:rPr>
      </w:pPr>
      <w:r w:rsidRPr="0045395A">
        <w:rPr>
          <w:rStyle w:val="normaltextrun"/>
          <w:rFonts w:ascii="Arial" w:eastAsiaTheme="majorEastAsia" w:hAnsi="Arial" w:cs="Arial"/>
          <w:sz w:val="22"/>
          <w:szCs w:val="22"/>
        </w:rPr>
        <w:t>Meals: Breakfast and lunch are provided daily, and hors d’oeuvres are provided during networking events and receptions.</w:t>
      </w:r>
    </w:p>
    <w:p w14:paraId="03893332" w14:textId="561574EF" w:rsidR="007F1E7A" w:rsidRPr="0045395A" w:rsidRDefault="006154E4" w:rsidP="00CD77B0">
      <w:pPr>
        <w:pStyle w:val="paragraph"/>
        <w:numPr>
          <w:ilvl w:val="0"/>
          <w:numId w:val="4"/>
        </w:numPr>
        <w:spacing w:before="0" w:beforeAutospacing="0" w:after="0" w:afterAutospacing="0"/>
        <w:textAlignment w:val="baseline"/>
        <w:rPr>
          <w:rStyle w:val="eop"/>
          <w:rFonts w:ascii="Arial" w:eastAsiaTheme="majorEastAsia" w:hAnsi="Arial" w:cs="Arial"/>
          <w:sz w:val="22"/>
          <w:szCs w:val="22"/>
        </w:rPr>
      </w:pPr>
      <w:r w:rsidRPr="0045395A">
        <w:rPr>
          <w:rStyle w:val="normaltextrun"/>
          <w:rFonts w:ascii="Arial" w:eastAsiaTheme="majorEastAsia" w:hAnsi="Arial" w:cs="Arial"/>
          <w:sz w:val="22"/>
          <w:szCs w:val="22"/>
        </w:rPr>
        <w:t>Lodging: The special event rate is $</w:t>
      </w:r>
      <w:r w:rsidR="00E156CF">
        <w:rPr>
          <w:rStyle w:val="normaltextrun"/>
          <w:rFonts w:ascii="Arial" w:eastAsiaTheme="majorEastAsia" w:hAnsi="Arial" w:cs="Arial"/>
          <w:sz w:val="22"/>
          <w:szCs w:val="22"/>
        </w:rPr>
        <w:t>279</w:t>
      </w:r>
      <w:r w:rsidRPr="0045395A">
        <w:rPr>
          <w:rStyle w:val="normaltextrun"/>
          <w:rFonts w:ascii="Arial" w:eastAsiaTheme="majorEastAsia" w:hAnsi="Arial" w:cs="Arial"/>
          <w:sz w:val="22"/>
          <w:szCs w:val="22"/>
        </w:rPr>
        <w:t xml:space="preserve">/night at the </w:t>
      </w:r>
      <w:r w:rsidR="00E156CF">
        <w:rPr>
          <w:rStyle w:val="normaltextrun"/>
          <w:rFonts w:ascii="Arial" w:eastAsiaTheme="majorEastAsia" w:hAnsi="Arial" w:cs="Arial"/>
          <w:sz w:val="22"/>
          <w:szCs w:val="22"/>
        </w:rPr>
        <w:t xml:space="preserve">Sheraton </w:t>
      </w:r>
      <w:r w:rsidR="00E71EDF">
        <w:rPr>
          <w:rStyle w:val="normaltextrun"/>
          <w:rFonts w:ascii="Arial" w:eastAsiaTheme="majorEastAsia" w:hAnsi="Arial" w:cs="Arial"/>
          <w:sz w:val="22"/>
          <w:szCs w:val="22"/>
        </w:rPr>
        <w:t>San Diego Hotel &amp; Marina</w:t>
      </w:r>
    </w:p>
    <w:p w14:paraId="4F19E20D" w14:textId="3DE133B3" w:rsidR="006154E4" w:rsidRPr="005A0CC1" w:rsidRDefault="006154E4" w:rsidP="00CD77B0">
      <w:pPr>
        <w:pStyle w:val="paragraph"/>
        <w:numPr>
          <w:ilvl w:val="0"/>
          <w:numId w:val="4"/>
        </w:numPr>
        <w:spacing w:before="0" w:beforeAutospacing="0" w:after="0" w:afterAutospacing="0"/>
        <w:textAlignment w:val="baseline"/>
        <w:rPr>
          <w:rFonts w:ascii="Arial" w:hAnsi="Arial" w:cs="Arial"/>
          <w:sz w:val="22"/>
          <w:szCs w:val="22"/>
        </w:rPr>
      </w:pPr>
      <w:r w:rsidRPr="0045395A">
        <w:rPr>
          <w:rStyle w:val="normaltextrun"/>
          <w:rFonts w:ascii="Arial" w:eastAsiaTheme="majorEastAsia" w:hAnsi="Arial" w:cs="Arial"/>
          <w:sz w:val="22"/>
          <w:szCs w:val="22"/>
        </w:rPr>
        <w:t>Transportation/Airfare: Approximately $</w:t>
      </w:r>
      <w:r w:rsidRPr="0045395A">
        <w:rPr>
          <w:rStyle w:val="normaltextrun"/>
          <w:rFonts w:ascii="Arial" w:eastAsiaTheme="majorEastAsia" w:hAnsi="Arial" w:cs="Arial"/>
          <w:sz w:val="22"/>
          <w:szCs w:val="22"/>
          <w:u w:val="single"/>
        </w:rPr>
        <w:t xml:space="preserve"> </w:t>
      </w:r>
      <w:r w:rsidRPr="0045395A">
        <w:rPr>
          <w:rStyle w:val="tabchar"/>
          <w:rFonts w:ascii="Arial" w:hAnsi="Arial" w:cs="Arial"/>
          <w:sz w:val="22"/>
          <w:szCs w:val="22"/>
        </w:rPr>
        <w:tab/>
      </w:r>
      <w:r w:rsidRPr="0045395A">
        <w:rPr>
          <w:rStyle w:val="eop"/>
          <w:rFonts w:ascii="Arial" w:eastAsiaTheme="majorEastAsia" w:hAnsi="Arial" w:cs="Arial"/>
          <w:sz w:val="22"/>
          <w:szCs w:val="22"/>
        </w:rPr>
        <w:t> </w:t>
      </w:r>
    </w:p>
    <w:p w14:paraId="2F01E404" w14:textId="77777777" w:rsidR="006154E4" w:rsidRPr="005A0CC1" w:rsidRDefault="006154E4" w:rsidP="006154E4">
      <w:pPr>
        <w:pStyle w:val="paragraph"/>
        <w:spacing w:before="0" w:beforeAutospacing="0" w:after="0" w:afterAutospacing="0"/>
        <w:textAlignment w:val="baseline"/>
        <w:rPr>
          <w:rFonts w:ascii="Arial" w:hAnsi="Arial" w:cs="Arial"/>
          <w:sz w:val="22"/>
          <w:szCs w:val="22"/>
        </w:rPr>
      </w:pPr>
      <w:r w:rsidRPr="0045395A">
        <w:rPr>
          <w:rStyle w:val="eop"/>
          <w:rFonts w:ascii="Arial" w:eastAsiaTheme="majorEastAsia" w:hAnsi="Arial" w:cs="Arial"/>
          <w:sz w:val="22"/>
          <w:szCs w:val="22"/>
        </w:rPr>
        <w:t> </w:t>
      </w:r>
    </w:p>
    <w:p w14:paraId="76953861" w14:textId="21F970DC" w:rsidR="006154E4" w:rsidRPr="005A0CC1" w:rsidRDefault="006154E4" w:rsidP="006154E4">
      <w:pPr>
        <w:pStyle w:val="paragraph"/>
        <w:spacing w:before="0" w:beforeAutospacing="0" w:after="0" w:afterAutospacing="0"/>
        <w:textAlignment w:val="baseline"/>
        <w:rPr>
          <w:rFonts w:ascii="Arial" w:hAnsi="Arial" w:cs="Arial"/>
          <w:sz w:val="22"/>
          <w:szCs w:val="22"/>
        </w:rPr>
      </w:pPr>
      <w:r w:rsidRPr="0045395A">
        <w:rPr>
          <w:rStyle w:val="normaltextrun"/>
          <w:rFonts w:ascii="Arial" w:eastAsiaTheme="majorEastAsia" w:hAnsi="Arial" w:cs="Arial"/>
          <w:sz w:val="22"/>
          <w:szCs w:val="22"/>
        </w:rPr>
        <w:t xml:space="preserve">After the event, I will present a summary of what I learned to the team </w:t>
      </w:r>
      <w:r w:rsidR="00AC63CD" w:rsidRPr="0045395A">
        <w:rPr>
          <w:rStyle w:val="normaltextrun"/>
          <w:rFonts w:ascii="Arial" w:eastAsiaTheme="majorEastAsia" w:hAnsi="Arial" w:cs="Arial"/>
          <w:sz w:val="22"/>
          <w:szCs w:val="22"/>
        </w:rPr>
        <w:t>and</w:t>
      </w:r>
      <w:r w:rsidRPr="0045395A">
        <w:rPr>
          <w:rStyle w:val="normaltextrun"/>
          <w:rFonts w:ascii="Arial" w:eastAsiaTheme="majorEastAsia" w:hAnsi="Arial" w:cs="Arial"/>
          <w:sz w:val="22"/>
          <w:szCs w:val="22"/>
        </w:rPr>
        <w:t xml:space="preserve"> share any connections I make with other utilities. I’d appreciate your approval so that I can register early and minimize travel costs.</w:t>
      </w:r>
      <w:r w:rsidRPr="0045395A">
        <w:rPr>
          <w:rStyle w:val="eop"/>
          <w:rFonts w:ascii="Arial" w:eastAsiaTheme="majorEastAsia" w:hAnsi="Arial" w:cs="Arial"/>
          <w:sz w:val="22"/>
          <w:szCs w:val="22"/>
        </w:rPr>
        <w:t> </w:t>
      </w:r>
    </w:p>
    <w:p w14:paraId="55A0D3A7" w14:textId="77777777" w:rsidR="006154E4" w:rsidRPr="005A0CC1" w:rsidRDefault="006154E4" w:rsidP="006154E4">
      <w:pPr>
        <w:pStyle w:val="paragraph"/>
        <w:spacing w:before="0" w:beforeAutospacing="0" w:after="0" w:afterAutospacing="0"/>
        <w:textAlignment w:val="baseline"/>
        <w:rPr>
          <w:rFonts w:ascii="Arial" w:hAnsi="Arial" w:cs="Arial"/>
          <w:sz w:val="22"/>
          <w:szCs w:val="22"/>
        </w:rPr>
      </w:pPr>
      <w:r w:rsidRPr="0045395A">
        <w:rPr>
          <w:rStyle w:val="eop"/>
          <w:rFonts w:ascii="Arial" w:eastAsiaTheme="majorEastAsia" w:hAnsi="Arial" w:cs="Arial"/>
          <w:sz w:val="22"/>
          <w:szCs w:val="22"/>
        </w:rPr>
        <w:t> </w:t>
      </w:r>
    </w:p>
    <w:p w14:paraId="15E49599" w14:textId="77777777" w:rsidR="006154E4" w:rsidRPr="005A0CC1" w:rsidRDefault="006154E4" w:rsidP="006154E4">
      <w:pPr>
        <w:pStyle w:val="paragraph"/>
        <w:spacing w:before="0" w:beforeAutospacing="0" w:after="0" w:afterAutospacing="0"/>
        <w:textAlignment w:val="baseline"/>
        <w:rPr>
          <w:rFonts w:ascii="Arial" w:hAnsi="Arial" w:cs="Arial"/>
          <w:sz w:val="22"/>
          <w:szCs w:val="22"/>
        </w:rPr>
      </w:pPr>
      <w:r w:rsidRPr="0045395A">
        <w:rPr>
          <w:rStyle w:val="normaltextrun"/>
          <w:rFonts w:ascii="Arial" w:eastAsiaTheme="majorEastAsia" w:hAnsi="Arial" w:cs="Arial"/>
          <w:sz w:val="22"/>
          <w:szCs w:val="22"/>
        </w:rPr>
        <w:t>Thank you,</w:t>
      </w:r>
      <w:r w:rsidRPr="0045395A">
        <w:rPr>
          <w:rStyle w:val="eop"/>
          <w:rFonts w:ascii="Arial" w:eastAsiaTheme="majorEastAsia" w:hAnsi="Arial" w:cs="Arial"/>
          <w:sz w:val="22"/>
          <w:szCs w:val="22"/>
        </w:rPr>
        <w:t> </w:t>
      </w:r>
    </w:p>
    <w:p w14:paraId="7D4BBF95" w14:textId="77777777" w:rsidR="006154E4" w:rsidRPr="005A0CC1" w:rsidRDefault="006154E4" w:rsidP="006154E4">
      <w:pPr>
        <w:pStyle w:val="paragraph"/>
        <w:spacing w:before="0" w:beforeAutospacing="0" w:after="0" w:afterAutospacing="0"/>
        <w:textAlignment w:val="baseline"/>
        <w:rPr>
          <w:rFonts w:ascii="Arial" w:hAnsi="Arial" w:cs="Arial"/>
          <w:sz w:val="22"/>
          <w:szCs w:val="22"/>
        </w:rPr>
      </w:pPr>
      <w:r w:rsidRPr="0045395A">
        <w:rPr>
          <w:rStyle w:val="normaltextrun"/>
          <w:rFonts w:ascii="Arial" w:eastAsiaTheme="majorEastAsia" w:hAnsi="Arial" w:cs="Arial"/>
          <w:i/>
          <w:iCs/>
          <w:sz w:val="22"/>
          <w:szCs w:val="22"/>
          <w:shd w:val="clear" w:color="auto" w:fill="FFFF00"/>
        </w:rPr>
        <w:t>Name</w:t>
      </w:r>
      <w:r w:rsidRPr="0045395A">
        <w:rPr>
          <w:rStyle w:val="eop"/>
          <w:rFonts w:ascii="Arial" w:eastAsiaTheme="majorEastAsia" w:hAnsi="Arial" w:cs="Arial"/>
          <w:sz w:val="22"/>
          <w:szCs w:val="22"/>
        </w:rPr>
        <w:t> </w:t>
      </w:r>
    </w:p>
    <w:p w14:paraId="07507141" w14:textId="77777777" w:rsidR="0029478B" w:rsidRPr="006154E4" w:rsidRDefault="0029478B">
      <w:pPr>
        <w:rPr>
          <w:rFonts w:ascii="Arial" w:hAnsi="Arial" w:cs="Arial"/>
        </w:rPr>
      </w:pPr>
    </w:p>
    <w:sectPr w:rsidR="0029478B" w:rsidRPr="006154E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539B9" w14:textId="77777777" w:rsidR="00144774" w:rsidRDefault="00144774" w:rsidP="00D62E73">
      <w:pPr>
        <w:spacing w:after="0" w:line="240" w:lineRule="auto"/>
      </w:pPr>
      <w:r>
        <w:separator/>
      </w:r>
    </w:p>
  </w:endnote>
  <w:endnote w:type="continuationSeparator" w:id="0">
    <w:p w14:paraId="4C65C110" w14:textId="77777777" w:rsidR="00144774" w:rsidRDefault="00144774" w:rsidP="00D62E73">
      <w:pPr>
        <w:spacing w:after="0" w:line="240" w:lineRule="auto"/>
      </w:pPr>
      <w:r>
        <w:continuationSeparator/>
      </w:r>
    </w:p>
  </w:endnote>
  <w:endnote w:type="continuationNotice" w:id="1">
    <w:p w14:paraId="506AC1CF" w14:textId="77777777" w:rsidR="00144774" w:rsidRDefault="001447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5AC9A" w14:textId="77777777" w:rsidR="00144774" w:rsidRDefault="00144774" w:rsidP="00D62E73">
      <w:pPr>
        <w:spacing w:after="0" w:line="240" w:lineRule="auto"/>
      </w:pPr>
      <w:r>
        <w:separator/>
      </w:r>
    </w:p>
  </w:footnote>
  <w:footnote w:type="continuationSeparator" w:id="0">
    <w:p w14:paraId="36BEAF3A" w14:textId="77777777" w:rsidR="00144774" w:rsidRDefault="00144774" w:rsidP="00D62E73">
      <w:pPr>
        <w:spacing w:after="0" w:line="240" w:lineRule="auto"/>
      </w:pPr>
      <w:r>
        <w:continuationSeparator/>
      </w:r>
    </w:p>
  </w:footnote>
  <w:footnote w:type="continuationNotice" w:id="1">
    <w:p w14:paraId="79521AD6" w14:textId="77777777" w:rsidR="00144774" w:rsidRDefault="001447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1E45" w14:textId="2ACAF4A8" w:rsidR="00D62E73" w:rsidRDefault="00D77EB5">
    <w:pPr>
      <w:pStyle w:val="Header"/>
    </w:pPr>
    <w:r>
      <w:rPr>
        <w:noProof/>
      </w:rPr>
      <w:drawing>
        <wp:inline distT="0" distB="0" distL="0" distR="0" wp14:anchorId="47189764" wp14:editId="1574A050">
          <wp:extent cx="1095375" cy="467640"/>
          <wp:effectExtent l="0" t="0" r="0" b="8890"/>
          <wp:docPr id="1975339412" name="Picture 1975339412" descr="A black background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blue and orange letter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4698" cy="4929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4C21"/>
    <w:multiLevelType w:val="multilevel"/>
    <w:tmpl w:val="B87CFC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3F60BE"/>
    <w:multiLevelType w:val="hybridMultilevel"/>
    <w:tmpl w:val="4F40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642BD"/>
    <w:multiLevelType w:val="multilevel"/>
    <w:tmpl w:val="FD44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8C46D9"/>
    <w:multiLevelType w:val="hybridMultilevel"/>
    <w:tmpl w:val="8070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513229">
    <w:abstractNumId w:val="0"/>
  </w:num>
  <w:num w:numId="2" w16cid:durableId="2107379297">
    <w:abstractNumId w:val="2"/>
  </w:num>
  <w:num w:numId="3" w16cid:durableId="1472212056">
    <w:abstractNumId w:val="3"/>
  </w:num>
  <w:num w:numId="4" w16cid:durableId="1257252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4E65F0"/>
    <w:rsid w:val="000278CE"/>
    <w:rsid w:val="00030257"/>
    <w:rsid w:val="000335A9"/>
    <w:rsid w:val="000361DB"/>
    <w:rsid w:val="00041157"/>
    <w:rsid w:val="000557C4"/>
    <w:rsid w:val="00055ABE"/>
    <w:rsid w:val="00066387"/>
    <w:rsid w:val="00076E2C"/>
    <w:rsid w:val="00084A9C"/>
    <w:rsid w:val="000C7367"/>
    <w:rsid w:val="000D7CD4"/>
    <w:rsid w:val="000E4CA0"/>
    <w:rsid w:val="00105AFC"/>
    <w:rsid w:val="001364E7"/>
    <w:rsid w:val="00144774"/>
    <w:rsid w:val="0014517B"/>
    <w:rsid w:val="00166C03"/>
    <w:rsid w:val="00180D1B"/>
    <w:rsid w:val="00182320"/>
    <w:rsid w:val="001A185F"/>
    <w:rsid w:val="001A7223"/>
    <w:rsid w:val="001E0BC9"/>
    <w:rsid w:val="001F1156"/>
    <w:rsid w:val="001F43D0"/>
    <w:rsid w:val="0021472F"/>
    <w:rsid w:val="0024498D"/>
    <w:rsid w:val="00276C02"/>
    <w:rsid w:val="00281746"/>
    <w:rsid w:val="00290D53"/>
    <w:rsid w:val="0029478B"/>
    <w:rsid w:val="002A6BC3"/>
    <w:rsid w:val="002A6D33"/>
    <w:rsid w:val="002B3424"/>
    <w:rsid w:val="002B4DF5"/>
    <w:rsid w:val="002C246C"/>
    <w:rsid w:val="002D0694"/>
    <w:rsid w:val="00300799"/>
    <w:rsid w:val="00305154"/>
    <w:rsid w:val="00320982"/>
    <w:rsid w:val="00335420"/>
    <w:rsid w:val="0033784C"/>
    <w:rsid w:val="003469AA"/>
    <w:rsid w:val="00364A3E"/>
    <w:rsid w:val="00366F94"/>
    <w:rsid w:val="003739AA"/>
    <w:rsid w:val="003879AF"/>
    <w:rsid w:val="0039161D"/>
    <w:rsid w:val="00394887"/>
    <w:rsid w:val="003B4DFA"/>
    <w:rsid w:val="003C239F"/>
    <w:rsid w:val="003C2435"/>
    <w:rsid w:val="003C2BB6"/>
    <w:rsid w:val="003CC03C"/>
    <w:rsid w:val="003E3CC0"/>
    <w:rsid w:val="003F6105"/>
    <w:rsid w:val="00414BB9"/>
    <w:rsid w:val="0043397C"/>
    <w:rsid w:val="00440208"/>
    <w:rsid w:val="00445597"/>
    <w:rsid w:val="0045395A"/>
    <w:rsid w:val="004655A7"/>
    <w:rsid w:val="0047169C"/>
    <w:rsid w:val="00473D79"/>
    <w:rsid w:val="0049562F"/>
    <w:rsid w:val="00495C1F"/>
    <w:rsid w:val="004C3B2D"/>
    <w:rsid w:val="00520962"/>
    <w:rsid w:val="00521280"/>
    <w:rsid w:val="00524F98"/>
    <w:rsid w:val="00526A55"/>
    <w:rsid w:val="00531221"/>
    <w:rsid w:val="00534471"/>
    <w:rsid w:val="00547005"/>
    <w:rsid w:val="00547268"/>
    <w:rsid w:val="00552CE8"/>
    <w:rsid w:val="00567C7C"/>
    <w:rsid w:val="005753C6"/>
    <w:rsid w:val="005940C7"/>
    <w:rsid w:val="005A0CC1"/>
    <w:rsid w:val="005B6030"/>
    <w:rsid w:val="005F3192"/>
    <w:rsid w:val="006154E4"/>
    <w:rsid w:val="0062485E"/>
    <w:rsid w:val="006646A5"/>
    <w:rsid w:val="00675F1D"/>
    <w:rsid w:val="00687C72"/>
    <w:rsid w:val="00690AEC"/>
    <w:rsid w:val="006922DA"/>
    <w:rsid w:val="00692B91"/>
    <w:rsid w:val="006A279D"/>
    <w:rsid w:val="006A45CC"/>
    <w:rsid w:val="006B269F"/>
    <w:rsid w:val="006B7179"/>
    <w:rsid w:val="006C5E82"/>
    <w:rsid w:val="00705519"/>
    <w:rsid w:val="00732CE9"/>
    <w:rsid w:val="00737089"/>
    <w:rsid w:val="00752852"/>
    <w:rsid w:val="00756A3A"/>
    <w:rsid w:val="0076240C"/>
    <w:rsid w:val="00793DD1"/>
    <w:rsid w:val="007C26D7"/>
    <w:rsid w:val="007C34CD"/>
    <w:rsid w:val="007D5965"/>
    <w:rsid w:val="007E12D8"/>
    <w:rsid w:val="007F1085"/>
    <w:rsid w:val="007F1E7A"/>
    <w:rsid w:val="007F3C2C"/>
    <w:rsid w:val="0080196C"/>
    <w:rsid w:val="00812D6D"/>
    <w:rsid w:val="00815ED2"/>
    <w:rsid w:val="008172AF"/>
    <w:rsid w:val="00825A4B"/>
    <w:rsid w:val="00836DE1"/>
    <w:rsid w:val="0084276F"/>
    <w:rsid w:val="00842E5B"/>
    <w:rsid w:val="008467FC"/>
    <w:rsid w:val="0085301F"/>
    <w:rsid w:val="00855428"/>
    <w:rsid w:val="00897101"/>
    <w:rsid w:val="008C05B3"/>
    <w:rsid w:val="008D15BA"/>
    <w:rsid w:val="008E00BF"/>
    <w:rsid w:val="008F4078"/>
    <w:rsid w:val="00924EC4"/>
    <w:rsid w:val="009433E5"/>
    <w:rsid w:val="009450F7"/>
    <w:rsid w:val="009515A9"/>
    <w:rsid w:val="00966366"/>
    <w:rsid w:val="00993CA4"/>
    <w:rsid w:val="009A4F88"/>
    <w:rsid w:val="009B04BC"/>
    <w:rsid w:val="009B2128"/>
    <w:rsid w:val="009B2B69"/>
    <w:rsid w:val="009B3B0F"/>
    <w:rsid w:val="009E551E"/>
    <w:rsid w:val="009E69F5"/>
    <w:rsid w:val="009F45D4"/>
    <w:rsid w:val="009F62DA"/>
    <w:rsid w:val="009F7F1F"/>
    <w:rsid w:val="00A03E2A"/>
    <w:rsid w:val="00A12664"/>
    <w:rsid w:val="00A15936"/>
    <w:rsid w:val="00A25859"/>
    <w:rsid w:val="00A31ABA"/>
    <w:rsid w:val="00A5516F"/>
    <w:rsid w:val="00A8080F"/>
    <w:rsid w:val="00A86089"/>
    <w:rsid w:val="00A94A01"/>
    <w:rsid w:val="00A95CE8"/>
    <w:rsid w:val="00A97306"/>
    <w:rsid w:val="00AA3BCA"/>
    <w:rsid w:val="00AB6F94"/>
    <w:rsid w:val="00AC63CD"/>
    <w:rsid w:val="00B00679"/>
    <w:rsid w:val="00B057D6"/>
    <w:rsid w:val="00B1168D"/>
    <w:rsid w:val="00B404A1"/>
    <w:rsid w:val="00B51AF3"/>
    <w:rsid w:val="00B540AA"/>
    <w:rsid w:val="00B757BA"/>
    <w:rsid w:val="00BB2CBE"/>
    <w:rsid w:val="00C04DB5"/>
    <w:rsid w:val="00C218D3"/>
    <w:rsid w:val="00C22518"/>
    <w:rsid w:val="00C339A8"/>
    <w:rsid w:val="00C440E9"/>
    <w:rsid w:val="00C60A67"/>
    <w:rsid w:val="00C70706"/>
    <w:rsid w:val="00C76FB2"/>
    <w:rsid w:val="00C94ACD"/>
    <w:rsid w:val="00CA438D"/>
    <w:rsid w:val="00CB211C"/>
    <w:rsid w:val="00CB4623"/>
    <w:rsid w:val="00CD77B0"/>
    <w:rsid w:val="00CF480E"/>
    <w:rsid w:val="00CF4C4F"/>
    <w:rsid w:val="00D36368"/>
    <w:rsid w:val="00D45A35"/>
    <w:rsid w:val="00D62E73"/>
    <w:rsid w:val="00D77EB5"/>
    <w:rsid w:val="00D86170"/>
    <w:rsid w:val="00D91F79"/>
    <w:rsid w:val="00DB0937"/>
    <w:rsid w:val="00DC7047"/>
    <w:rsid w:val="00DC7934"/>
    <w:rsid w:val="00DE4432"/>
    <w:rsid w:val="00E06B49"/>
    <w:rsid w:val="00E156CF"/>
    <w:rsid w:val="00E163B9"/>
    <w:rsid w:val="00E251E1"/>
    <w:rsid w:val="00E27159"/>
    <w:rsid w:val="00E52590"/>
    <w:rsid w:val="00E52B8E"/>
    <w:rsid w:val="00E619B6"/>
    <w:rsid w:val="00E665DB"/>
    <w:rsid w:val="00E71EDF"/>
    <w:rsid w:val="00EB5B6B"/>
    <w:rsid w:val="00EC4BD3"/>
    <w:rsid w:val="00EE1232"/>
    <w:rsid w:val="00EE2460"/>
    <w:rsid w:val="00EE6945"/>
    <w:rsid w:val="00F5151C"/>
    <w:rsid w:val="00F52E75"/>
    <w:rsid w:val="00F54C8F"/>
    <w:rsid w:val="00F5594B"/>
    <w:rsid w:val="00F71906"/>
    <w:rsid w:val="00F7250A"/>
    <w:rsid w:val="00F77940"/>
    <w:rsid w:val="00F85B3D"/>
    <w:rsid w:val="00F95AF2"/>
    <w:rsid w:val="00FA0ABC"/>
    <w:rsid w:val="00FA4820"/>
    <w:rsid w:val="00FC7F93"/>
    <w:rsid w:val="00FD1CD4"/>
    <w:rsid w:val="0354DE36"/>
    <w:rsid w:val="06DE4C0F"/>
    <w:rsid w:val="0B4AACB0"/>
    <w:rsid w:val="0F8B53D0"/>
    <w:rsid w:val="0FFAA29A"/>
    <w:rsid w:val="12012C1B"/>
    <w:rsid w:val="129CF9E6"/>
    <w:rsid w:val="16BA7ED6"/>
    <w:rsid w:val="16DC84FD"/>
    <w:rsid w:val="16F644D2"/>
    <w:rsid w:val="17AAEE15"/>
    <w:rsid w:val="1A033E4E"/>
    <w:rsid w:val="1CEB7B0C"/>
    <w:rsid w:val="1E008B69"/>
    <w:rsid w:val="21629397"/>
    <w:rsid w:val="2787A50E"/>
    <w:rsid w:val="27A1123A"/>
    <w:rsid w:val="283453D1"/>
    <w:rsid w:val="29865BC2"/>
    <w:rsid w:val="2A07221B"/>
    <w:rsid w:val="2B35B432"/>
    <w:rsid w:val="2F09FA86"/>
    <w:rsid w:val="30841CAD"/>
    <w:rsid w:val="351CEC16"/>
    <w:rsid w:val="37B863E7"/>
    <w:rsid w:val="3C043772"/>
    <w:rsid w:val="3C1E651F"/>
    <w:rsid w:val="3FEB9FE3"/>
    <w:rsid w:val="40D50B69"/>
    <w:rsid w:val="43045421"/>
    <w:rsid w:val="4433F18D"/>
    <w:rsid w:val="48AE73B8"/>
    <w:rsid w:val="4A4E65F0"/>
    <w:rsid w:val="4B02434C"/>
    <w:rsid w:val="4C5D9800"/>
    <w:rsid w:val="4D886ED5"/>
    <w:rsid w:val="50BB5CB2"/>
    <w:rsid w:val="50FA675E"/>
    <w:rsid w:val="5464BEFF"/>
    <w:rsid w:val="595AEE52"/>
    <w:rsid w:val="5E3A061B"/>
    <w:rsid w:val="615D0B56"/>
    <w:rsid w:val="67C35698"/>
    <w:rsid w:val="6E17850A"/>
    <w:rsid w:val="6F23956E"/>
    <w:rsid w:val="6FD9CD50"/>
    <w:rsid w:val="73C994BA"/>
    <w:rsid w:val="7575BA7C"/>
    <w:rsid w:val="7A18EBA5"/>
    <w:rsid w:val="7D209881"/>
    <w:rsid w:val="7FA2487A"/>
    <w:rsid w:val="7FAB1B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E65F0"/>
  <w15:chartTrackingRefBased/>
  <w15:docId w15:val="{39662BEC-0776-4ABC-86BE-1399CB65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D62E73"/>
    <w:rPr>
      <w:color w:val="467886" w:themeColor="hyperlink"/>
      <w:u w:val="single"/>
    </w:rPr>
  </w:style>
  <w:style w:type="paragraph" w:styleId="Header">
    <w:name w:val="header"/>
    <w:basedOn w:val="Normal"/>
    <w:link w:val="HeaderChar"/>
    <w:uiPriority w:val="99"/>
    <w:unhideWhenUsed/>
    <w:rsid w:val="00D62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E73"/>
  </w:style>
  <w:style w:type="paragraph" w:styleId="Footer">
    <w:name w:val="footer"/>
    <w:basedOn w:val="Normal"/>
    <w:link w:val="FooterChar"/>
    <w:uiPriority w:val="99"/>
    <w:unhideWhenUsed/>
    <w:rsid w:val="00D62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E73"/>
  </w:style>
  <w:style w:type="paragraph" w:customStyle="1" w:styleId="paragraph">
    <w:name w:val="paragraph"/>
    <w:basedOn w:val="Normal"/>
    <w:rsid w:val="006154E4"/>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6154E4"/>
  </w:style>
  <w:style w:type="character" w:customStyle="1" w:styleId="eop">
    <w:name w:val="eop"/>
    <w:basedOn w:val="DefaultParagraphFont"/>
    <w:rsid w:val="006154E4"/>
  </w:style>
  <w:style w:type="character" w:customStyle="1" w:styleId="tabchar">
    <w:name w:val="tabchar"/>
    <w:basedOn w:val="DefaultParagraphFont"/>
    <w:rsid w:val="006154E4"/>
  </w:style>
  <w:style w:type="paragraph" w:styleId="ListParagraph">
    <w:name w:val="List Paragraph"/>
    <w:basedOn w:val="Normal"/>
    <w:uiPriority w:val="34"/>
    <w:qFormat/>
    <w:rsid w:val="00276C02"/>
    <w:pPr>
      <w:ind w:left="720"/>
      <w:contextualSpacing/>
    </w:pPr>
  </w:style>
  <w:style w:type="character" w:styleId="CommentReference">
    <w:name w:val="annotation reference"/>
    <w:basedOn w:val="DefaultParagraphFont"/>
    <w:uiPriority w:val="99"/>
    <w:semiHidden/>
    <w:unhideWhenUsed/>
    <w:rsid w:val="00E52590"/>
    <w:rPr>
      <w:sz w:val="16"/>
      <w:szCs w:val="16"/>
    </w:rPr>
  </w:style>
  <w:style w:type="paragraph" w:styleId="CommentText">
    <w:name w:val="annotation text"/>
    <w:basedOn w:val="Normal"/>
    <w:link w:val="CommentTextChar"/>
    <w:uiPriority w:val="99"/>
    <w:unhideWhenUsed/>
    <w:rsid w:val="00E52590"/>
    <w:pPr>
      <w:spacing w:line="240" w:lineRule="auto"/>
    </w:pPr>
    <w:rPr>
      <w:sz w:val="20"/>
      <w:szCs w:val="20"/>
    </w:rPr>
  </w:style>
  <w:style w:type="character" w:customStyle="1" w:styleId="CommentTextChar">
    <w:name w:val="Comment Text Char"/>
    <w:basedOn w:val="DefaultParagraphFont"/>
    <w:link w:val="CommentText"/>
    <w:uiPriority w:val="99"/>
    <w:rsid w:val="00E52590"/>
    <w:rPr>
      <w:sz w:val="20"/>
      <w:szCs w:val="20"/>
    </w:rPr>
  </w:style>
  <w:style w:type="paragraph" w:styleId="CommentSubject">
    <w:name w:val="annotation subject"/>
    <w:basedOn w:val="CommentText"/>
    <w:next w:val="CommentText"/>
    <w:link w:val="CommentSubjectChar"/>
    <w:uiPriority w:val="99"/>
    <w:semiHidden/>
    <w:unhideWhenUsed/>
    <w:rsid w:val="00E52590"/>
    <w:rPr>
      <w:b/>
      <w:bCs/>
    </w:rPr>
  </w:style>
  <w:style w:type="character" w:customStyle="1" w:styleId="CommentSubjectChar">
    <w:name w:val="Comment Subject Char"/>
    <w:basedOn w:val="CommentTextChar"/>
    <w:link w:val="CommentSubject"/>
    <w:uiPriority w:val="99"/>
    <w:semiHidden/>
    <w:rsid w:val="00E52590"/>
    <w:rPr>
      <w:b/>
      <w:bCs/>
      <w:sz w:val="20"/>
      <w:szCs w:val="20"/>
    </w:rPr>
  </w:style>
  <w:style w:type="paragraph" w:styleId="Revision">
    <w:name w:val="Revision"/>
    <w:hidden/>
    <w:uiPriority w:val="99"/>
    <w:semiHidden/>
    <w:rsid w:val="009A4F88"/>
    <w:pPr>
      <w:spacing w:after="0" w:line="240" w:lineRule="auto"/>
    </w:pPr>
  </w:style>
  <w:style w:type="character" w:styleId="Mention">
    <w:name w:val="Mention"/>
    <w:basedOn w:val="DefaultParagraphFont"/>
    <w:uiPriority w:val="99"/>
    <w:unhideWhenUsed/>
    <w:rsid w:val="009A4F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508303">
      <w:bodyDiv w:val="1"/>
      <w:marLeft w:val="0"/>
      <w:marRight w:val="0"/>
      <w:marTop w:val="0"/>
      <w:marBottom w:val="0"/>
      <w:divBdr>
        <w:top w:val="none" w:sz="0" w:space="0" w:color="auto"/>
        <w:left w:val="none" w:sz="0" w:space="0" w:color="auto"/>
        <w:bottom w:val="none" w:sz="0" w:space="0" w:color="auto"/>
        <w:right w:val="none" w:sz="0" w:space="0" w:color="auto"/>
      </w:divBdr>
      <w:divsChild>
        <w:div w:id="34472885">
          <w:marLeft w:val="0"/>
          <w:marRight w:val="0"/>
          <w:marTop w:val="0"/>
          <w:marBottom w:val="0"/>
          <w:divBdr>
            <w:top w:val="none" w:sz="0" w:space="0" w:color="auto"/>
            <w:left w:val="none" w:sz="0" w:space="0" w:color="auto"/>
            <w:bottom w:val="none" w:sz="0" w:space="0" w:color="auto"/>
            <w:right w:val="none" w:sz="0" w:space="0" w:color="auto"/>
          </w:divBdr>
        </w:div>
        <w:div w:id="95565447">
          <w:marLeft w:val="0"/>
          <w:marRight w:val="0"/>
          <w:marTop w:val="0"/>
          <w:marBottom w:val="0"/>
          <w:divBdr>
            <w:top w:val="none" w:sz="0" w:space="0" w:color="auto"/>
            <w:left w:val="none" w:sz="0" w:space="0" w:color="auto"/>
            <w:bottom w:val="none" w:sz="0" w:space="0" w:color="auto"/>
            <w:right w:val="none" w:sz="0" w:space="0" w:color="auto"/>
          </w:divBdr>
        </w:div>
        <w:div w:id="1157379050">
          <w:marLeft w:val="0"/>
          <w:marRight w:val="0"/>
          <w:marTop w:val="0"/>
          <w:marBottom w:val="0"/>
          <w:divBdr>
            <w:top w:val="none" w:sz="0" w:space="0" w:color="auto"/>
            <w:left w:val="none" w:sz="0" w:space="0" w:color="auto"/>
            <w:bottom w:val="none" w:sz="0" w:space="0" w:color="auto"/>
            <w:right w:val="none" w:sz="0" w:space="0" w:color="auto"/>
          </w:divBdr>
        </w:div>
        <w:div w:id="1388145631">
          <w:marLeft w:val="0"/>
          <w:marRight w:val="0"/>
          <w:marTop w:val="0"/>
          <w:marBottom w:val="0"/>
          <w:divBdr>
            <w:top w:val="none" w:sz="0" w:space="0" w:color="auto"/>
            <w:left w:val="none" w:sz="0" w:space="0" w:color="auto"/>
            <w:bottom w:val="none" w:sz="0" w:space="0" w:color="auto"/>
            <w:right w:val="none" w:sz="0" w:space="0" w:color="auto"/>
          </w:divBdr>
          <w:divsChild>
            <w:div w:id="589195147">
              <w:marLeft w:val="0"/>
              <w:marRight w:val="0"/>
              <w:marTop w:val="0"/>
              <w:marBottom w:val="0"/>
              <w:divBdr>
                <w:top w:val="none" w:sz="0" w:space="0" w:color="auto"/>
                <w:left w:val="none" w:sz="0" w:space="0" w:color="auto"/>
                <w:bottom w:val="none" w:sz="0" w:space="0" w:color="auto"/>
                <w:right w:val="none" w:sz="0" w:space="0" w:color="auto"/>
              </w:divBdr>
            </w:div>
            <w:div w:id="667905418">
              <w:marLeft w:val="0"/>
              <w:marRight w:val="0"/>
              <w:marTop w:val="0"/>
              <w:marBottom w:val="0"/>
              <w:divBdr>
                <w:top w:val="none" w:sz="0" w:space="0" w:color="auto"/>
                <w:left w:val="none" w:sz="0" w:space="0" w:color="auto"/>
                <w:bottom w:val="none" w:sz="0" w:space="0" w:color="auto"/>
                <w:right w:val="none" w:sz="0" w:space="0" w:color="auto"/>
              </w:divBdr>
            </w:div>
            <w:div w:id="1146554741">
              <w:marLeft w:val="0"/>
              <w:marRight w:val="0"/>
              <w:marTop w:val="0"/>
              <w:marBottom w:val="0"/>
              <w:divBdr>
                <w:top w:val="none" w:sz="0" w:space="0" w:color="auto"/>
                <w:left w:val="none" w:sz="0" w:space="0" w:color="auto"/>
                <w:bottom w:val="none" w:sz="0" w:space="0" w:color="auto"/>
                <w:right w:val="none" w:sz="0" w:space="0" w:color="auto"/>
              </w:divBdr>
            </w:div>
            <w:div w:id="1173255438">
              <w:marLeft w:val="0"/>
              <w:marRight w:val="0"/>
              <w:marTop w:val="0"/>
              <w:marBottom w:val="0"/>
              <w:divBdr>
                <w:top w:val="none" w:sz="0" w:space="0" w:color="auto"/>
                <w:left w:val="none" w:sz="0" w:space="0" w:color="auto"/>
                <w:bottom w:val="none" w:sz="0" w:space="0" w:color="auto"/>
                <w:right w:val="none" w:sz="0" w:space="0" w:color="auto"/>
              </w:divBdr>
            </w:div>
            <w:div w:id="1243222517">
              <w:marLeft w:val="0"/>
              <w:marRight w:val="0"/>
              <w:marTop w:val="0"/>
              <w:marBottom w:val="0"/>
              <w:divBdr>
                <w:top w:val="none" w:sz="0" w:space="0" w:color="auto"/>
                <w:left w:val="none" w:sz="0" w:space="0" w:color="auto"/>
                <w:bottom w:val="none" w:sz="0" w:space="0" w:color="auto"/>
                <w:right w:val="none" w:sz="0" w:space="0" w:color="auto"/>
              </w:divBdr>
            </w:div>
            <w:div w:id="1630670812">
              <w:marLeft w:val="0"/>
              <w:marRight w:val="0"/>
              <w:marTop w:val="0"/>
              <w:marBottom w:val="0"/>
              <w:divBdr>
                <w:top w:val="none" w:sz="0" w:space="0" w:color="auto"/>
                <w:left w:val="none" w:sz="0" w:space="0" w:color="auto"/>
                <w:bottom w:val="none" w:sz="0" w:space="0" w:color="auto"/>
                <w:right w:val="none" w:sz="0" w:space="0" w:color="auto"/>
              </w:divBdr>
            </w:div>
            <w:div w:id="1688142942">
              <w:marLeft w:val="0"/>
              <w:marRight w:val="0"/>
              <w:marTop w:val="0"/>
              <w:marBottom w:val="0"/>
              <w:divBdr>
                <w:top w:val="none" w:sz="0" w:space="0" w:color="auto"/>
                <w:left w:val="none" w:sz="0" w:space="0" w:color="auto"/>
                <w:bottom w:val="none" w:sz="0" w:space="0" w:color="auto"/>
                <w:right w:val="none" w:sz="0" w:space="0" w:color="auto"/>
              </w:divBdr>
            </w:div>
            <w:div w:id="1779638628">
              <w:marLeft w:val="0"/>
              <w:marRight w:val="0"/>
              <w:marTop w:val="0"/>
              <w:marBottom w:val="0"/>
              <w:divBdr>
                <w:top w:val="none" w:sz="0" w:space="0" w:color="auto"/>
                <w:left w:val="none" w:sz="0" w:space="0" w:color="auto"/>
                <w:bottom w:val="none" w:sz="0" w:space="0" w:color="auto"/>
                <w:right w:val="none" w:sz="0" w:space="0" w:color="auto"/>
              </w:divBdr>
            </w:div>
            <w:div w:id="1991598635">
              <w:marLeft w:val="0"/>
              <w:marRight w:val="0"/>
              <w:marTop w:val="0"/>
              <w:marBottom w:val="0"/>
              <w:divBdr>
                <w:top w:val="none" w:sz="0" w:space="0" w:color="auto"/>
                <w:left w:val="none" w:sz="0" w:space="0" w:color="auto"/>
                <w:bottom w:val="none" w:sz="0" w:space="0" w:color="auto"/>
                <w:right w:val="none" w:sz="0" w:space="0" w:color="auto"/>
              </w:divBdr>
            </w:div>
            <w:div w:id="2004697374">
              <w:marLeft w:val="0"/>
              <w:marRight w:val="0"/>
              <w:marTop w:val="0"/>
              <w:marBottom w:val="0"/>
              <w:divBdr>
                <w:top w:val="none" w:sz="0" w:space="0" w:color="auto"/>
                <w:left w:val="none" w:sz="0" w:space="0" w:color="auto"/>
                <w:bottom w:val="none" w:sz="0" w:space="0" w:color="auto"/>
                <w:right w:val="none" w:sz="0" w:space="0" w:color="auto"/>
              </w:divBdr>
            </w:div>
            <w:div w:id="2056351224">
              <w:marLeft w:val="0"/>
              <w:marRight w:val="0"/>
              <w:marTop w:val="0"/>
              <w:marBottom w:val="0"/>
              <w:divBdr>
                <w:top w:val="none" w:sz="0" w:space="0" w:color="auto"/>
                <w:left w:val="none" w:sz="0" w:space="0" w:color="auto"/>
                <w:bottom w:val="none" w:sz="0" w:space="0" w:color="auto"/>
                <w:right w:val="none" w:sz="0" w:space="0" w:color="auto"/>
              </w:divBdr>
            </w:div>
          </w:divsChild>
        </w:div>
        <w:div w:id="1770543053">
          <w:marLeft w:val="0"/>
          <w:marRight w:val="0"/>
          <w:marTop w:val="0"/>
          <w:marBottom w:val="0"/>
          <w:divBdr>
            <w:top w:val="none" w:sz="0" w:space="0" w:color="auto"/>
            <w:left w:val="none" w:sz="0" w:space="0" w:color="auto"/>
            <w:bottom w:val="none" w:sz="0" w:space="0" w:color="auto"/>
            <w:right w:val="none" w:sz="0" w:space="0" w:color="auto"/>
          </w:divBdr>
        </w:div>
        <w:div w:id="2145926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xylemreach.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C09204E7D644DB6B19B12B4AF0024" ma:contentTypeVersion="15" ma:contentTypeDescription="Create a new document." ma:contentTypeScope="" ma:versionID="c2b95f3671478acc28ec9a8eb353922c">
  <xsd:schema xmlns:xsd="http://www.w3.org/2001/XMLSchema" xmlns:xs="http://www.w3.org/2001/XMLSchema" xmlns:p="http://schemas.microsoft.com/office/2006/metadata/properties" xmlns:ns2="cea6a4e7-8a3b-42c8-8bf3-8cf3567d0093" xmlns:ns3="2ecb8f6e-3abc-4487-821c-224adc345aaf" targetNamespace="http://schemas.microsoft.com/office/2006/metadata/properties" ma:root="true" ma:fieldsID="592db710801531f11c8ab9cc7b7737c2" ns2:_="" ns3:_="">
    <xsd:import namespace="cea6a4e7-8a3b-42c8-8bf3-8cf3567d0093"/>
    <xsd:import namespace="2ecb8f6e-3abc-4487-821c-224adc345aa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6a4e7-8a3b-42c8-8bf3-8cf3567d0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934200a-e575-48ad-97ba-4b0c9caf94d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cb8f6e-3abc-4487-821c-224adc345aa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494720-c28e-4ebe-977f-ed46cb3c8372}" ma:internalName="TaxCatchAll" ma:showField="CatchAllData" ma:web="2ecb8f6e-3abc-4487-821c-224adc345aaf">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a6a4e7-8a3b-42c8-8bf3-8cf3567d0093">
      <Terms xmlns="http://schemas.microsoft.com/office/infopath/2007/PartnerControls"/>
    </lcf76f155ced4ddcb4097134ff3c332f>
    <TaxCatchAll xmlns="2ecb8f6e-3abc-4487-821c-224adc345a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90F4CC-38BA-4DB0-B919-65379BD6A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6a4e7-8a3b-42c8-8bf3-8cf3567d0093"/>
    <ds:schemaRef ds:uri="2ecb8f6e-3abc-4487-821c-224adc345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FACDA-7D24-4115-90AA-EDEE2B606440}">
  <ds:schemaRefs>
    <ds:schemaRef ds:uri="http://schemas.microsoft.com/office/2006/metadata/properties"/>
    <ds:schemaRef ds:uri="http://schemas.microsoft.com/office/infopath/2007/PartnerControls"/>
    <ds:schemaRef ds:uri="cea6a4e7-8a3b-42c8-8bf3-8cf3567d0093"/>
    <ds:schemaRef ds:uri="2ecb8f6e-3abc-4487-821c-224adc345aaf"/>
  </ds:schemaRefs>
</ds:datastoreItem>
</file>

<file path=customXml/itemProps3.xml><?xml version="1.0" encoding="utf-8"?>
<ds:datastoreItem xmlns:ds="http://schemas.openxmlformats.org/officeDocument/2006/customXml" ds:itemID="{B6DC881F-DE41-42D9-8563-14BCBCCA37A1}">
  <ds:schemaRefs>
    <ds:schemaRef ds:uri="http://schemas.microsoft.com/sharepoint/v3/contenttype/forms"/>
  </ds:schemaRefs>
</ds:datastoreItem>
</file>

<file path=docMetadata/LabelInfo.xml><?xml version="1.0" encoding="utf-8"?>
<clbl:labelList xmlns:clbl="http://schemas.microsoft.com/office/2020/mipLabelMetadata">
  <clbl:label id="{eb4425a1-30d0-4cf3-a093-e7aec1c2804d}" enabled="1" method="Standard" siteId="{87789cc7-933c-4e19-99b3-73a1953e3df7}"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1</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Berlekamp, Marna - Xylem</dc:creator>
  <cp:keywords/>
  <dc:description/>
  <cp:lastModifiedBy>Fisher, Bill - Xylem</cp:lastModifiedBy>
  <cp:revision>17</cp:revision>
  <dcterms:created xsi:type="dcterms:W3CDTF">2024-06-05T21:50:00Z</dcterms:created>
  <dcterms:modified xsi:type="dcterms:W3CDTF">2025-04-10T19:02:00Z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0x010100D61C09204E7D644DB6B19B12B4AF0024</vt:lpwstr>
  </property>
  <property fmtid="{D5CDD505-2E9C-101B-9397-08002B2CF9AE}" pid="3" name="GrammarlyDocumentId">
    <vt:lpwstr>3d2ad4f67f9f49cdc0b16cc7c70fb25ca31e9a3d2f40dcd14b0a312016968120</vt:lpwstr>
  </property>
  <property fmtid="{D5CDD505-2E9C-101B-9397-08002B2CF9AE}" pid="4" name="MediaServiceImageTags">
    <vt:lpwstr/>
  </property>
</Properties>
</file>