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1354" w:rsidP="005D7120" w:rsidRDefault="000D1354" w14:paraId="0DBDF854" w14:textId="7FD8741B"/>
    <w:p w:rsidR="005D7120" w:rsidP="005D7120" w:rsidRDefault="005D7120" w14:paraId="341A61E6" w14:textId="7307CFDB">
      <w:r w:rsidRPr="005D7120">
        <w:t xml:space="preserve">Dear </w:t>
      </w:r>
      <w:r w:rsidRPr="005D7120">
        <w:rPr>
          <w:highlight w:val="yellow"/>
        </w:rPr>
        <w:t>[Manager Name]</w:t>
      </w:r>
      <w:r w:rsidRPr="005D7120">
        <w:t>,</w:t>
      </w:r>
    </w:p>
    <w:p w:rsidRPr="005D7120" w:rsidR="005D7120" w:rsidP="005D7120" w:rsidRDefault="005D7120" w14:paraId="30CD3D6F" w14:textId="77777777"/>
    <w:p w:rsidR="005D7120" w:rsidP="005D7120" w:rsidRDefault="005D7120" w14:paraId="732A8300" w14:textId="51BAE667">
      <w:r w:rsidRPr="005D7120">
        <w:t xml:space="preserve">I’m writing to request your approval to attend the Xylem Reach conference in Denver, Colorado, </w:t>
      </w:r>
      <w:r w:rsidR="001E6DC0">
        <w:t xml:space="preserve">from </w:t>
      </w:r>
      <w:r w:rsidRPr="005D7120">
        <w:t>November 1–4, 2026.</w:t>
      </w:r>
    </w:p>
    <w:p w:rsidRPr="005D7120" w:rsidR="005D7120" w:rsidP="005D7120" w:rsidRDefault="005D7120" w14:paraId="2B121F77" w14:textId="77777777"/>
    <w:p w:rsidR="005D7120" w:rsidP="005D7120" w:rsidRDefault="005D7120" w14:paraId="40F09E05" w14:textId="480080BD">
      <w:r w:rsidRPr="005D7120">
        <w:t>For more than 15 years, Reach has brought together utilities from across North America for networking, hands-on training</w:t>
      </w:r>
      <w:r w:rsidR="001E6DC0">
        <w:t>, and insights into the latest trends shaping the water, gas,</w:t>
      </w:r>
      <w:r w:rsidRPr="005D7120">
        <w:t xml:space="preserve"> and e</w:t>
      </w:r>
      <w:r>
        <w:t>lectric</w:t>
      </w:r>
      <w:r w:rsidRPr="005D7120">
        <w:t xml:space="preserve"> industries.</w:t>
      </w:r>
      <w:r>
        <w:t xml:space="preserve"> </w:t>
      </w:r>
      <w:r w:rsidRPr="005D7120">
        <w:t xml:space="preserve">This year’s event is expected to </w:t>
      </w:r>
      <w:proofErr w:type="gramStart"/>
      <w:r w:rsidRPr="005D7120">
        <w:t>draw</w:t>
      </w:r>
      <w:proofErr w:type="gramEnd"/>
      <w:r w:rsidRPr="005D7120">
        <w:t xml:space="preserve"> hundreds of professionals from Operations, IT, Customer Service and Executive Leadership, making it a valuable opportunity to learn from peers and industry experts.</w:t>
      </w:r>
    </w:p>
    <w:p w:rsidRPr="005D7120" w:rsidR="005D7120" w:rsidP="005D7120" w:rsidRDefault="005D7120" w14:paraId="45B1162B" w14:textId="77777777"/>
    <w:p w:rsidR="005D7120" w:rsidP="005D7120" w:rsidRDefault="005D7120" w14:paraId="69EB0BF1" w14:textId="77777777">
      <w:r w:rsidRPr="005D7120">
        <w:t>Reach offers a comprehensive agenda, including sessions on:</w:t>
      </w:r>
    </w:p>
    <w:p w:rsidRPr="005D7120" w:rsidR="005D7120" w:rsidP="005D7120" w:rsidRDefault="005D7120" w14:paraId="30036917" w14:textId="77777777"/>
    <w:p w:rsidRPr="005D7120" w:rsidR="005D7120" w:rsidP="005D7120" w:rsidRDefault="005D7120" w14:paraId="79360C7E" w14:textId="77777777">
      <w:pPr>
        <w:numPr>
          <w:ilvl w:val="0"/>
          <w:numId w:val="1"/>
        </w:numPr>
      </w:pPr>
      <w:r w:rsidRPr="005D7120">
        <w:t>New features and capabilities of Xylem metering and network solutions</w:t>
      </w:r>
    </w:p>
    <w:p w:rsidRPr="005D7120" w:rsidR="005D7120" w:rsidP="005D7120" w:rsidRDefault="005D7120" w14:paraId="298A25DA" w14:textId="77777777">
      <w:pPr>
        <w:numPr>
          <w:ilvl w:val="0"/>
          <w:numId w:val="1"/>
        </w:numPr>
      </w:pPr>
      <w:r w:rsidRPr="005D7120">
        <w:t>The future of AMI and digital transformation for utilities</w:t>
      </w:r>
    </w:p>
    <w:p w:rsidRPr="005D7120" w:rsidR="005D7120" w:rsidP="005D7120" w:rsidRDefault="005D7120" w14:paraId="33DADB36" w14:textId="0A25CE6B">
      <w:pPr>
        <w:numPr>
          <w:ilvl w:val="0"/>
          <w:numId w:val="1"/>
        </w:numPr>
      </w:pPr>
      <w:r w:rsidRPr="005D7120">
        <w:t>Xylem Vue and advanced data analytics</w:t>
      </w:r>
    </w:p>
    <w:p w:rsidRPr="005D7120" w:rsidR="005D7120" w:rsidP="005D7120" w:rsidRDefault="005D7120" w14:paraId="6E18773D" w14:textId="448A8DAF">
      <w:pPr>
        <w:numPr>
          <w:ilvl w:val="0"/>
          <w:numId w:val="1"/>
        </w:numPr>
      </w:pPr>
      <w:r w:rsidRPr="005D7120">
        <w:t>Emerging technologies</w:t>
      </w:r>
      <w:r>
        <w:t>, such as AI,</w:t>
      </w:r>
      <w:r w:rsidRPr="005D7120">
        <w:t xml:space="preserve"> and trends across utilities</w:t>
      </w:r>
    </w:p>
    <w:p w:rsidRPr="005D7120" w:rsidR="005D7120" w:rsidP="005D7120" w:rsidRDefault="005D7120" w14:paraId="3BA34A15" w14:textId="54893889">
      <w:pPr>
        <w:numPr>
          <w:ilvl w:val="0"/>
          <w:numId w:val="1"/>
        </w:numPr>
        <w:rPr/>
      </w:pPr>
      <w:r w:rsidR="005D7120">
        <w:rPr/>
        <w:t xml:space="preserve">Hands-on Learning Labs covering Stratus IQ+, </w:t>
      </w:r>
      <w:r w:rsidR="003B2765">
        <w:rPr/>
        <w:t xml:space="preserve">OMNI+, </w:t>
      </w:r>
      <w:r w:rsidR="003B2765">
        <w:rPr/>
        <w:t>Sonix</w:t>
      </w:r>
      <w:r w:rsidR="56CF2731">
        <w:rPr/>
        <w:t xml:space="preserve"> </w:t>
      </w:r>
      <w:r w:rsidR="003B2765">
        <w:rPr/>
        <w:t>IQ</w:t>
      </w:r>
      <w:r w:rsidR="005D7120">
        <w:rPr/>
        <w:t xml:space="preserve"> and more</w:t>
      </w:r>
    </w:p>
    <w:p w:rsidR="005D7120" w:rsidP="005D7120" w:rsidRDefault="005D7120" w14:paraId="2FE41EAA" w14:textId="77777777"/>
    <w:p w:rsidR="005D7120" w:rsidP="005D7120" w:rsidRDefault="005D7120" w14:paraId="159A524F" w14:textId="547C3F2A">
      <w:r w:rsidRPr="005D7120">
        <w:t>In addition to more than 75 sessions and training opportunities, the conference provides meaningful peer-to-peer engagement. I’m particularly interested in connecting with other utilities to learn how they are</w:t>
      </w:r>
      <w:r>
        <w:t>:</w:t>
      </w:r>
    </w:p>
    <w:p w:rsidRPr="005D7120" w:rsidR="005D7120" w:rsidP="005D7120" w:rsidRDefault="005D7120" w14:paraId="11160248" w14:textId="77777777"/>
    <w:p w:rsidRPr="005D7120" w:rsidR="005D7120" w:rsidP="005D7120" w:rsidRDefault="005D7120" w14:paraId="550A90BB" w14:textId="5DE7EE2B">
      <w:pPr>
        <w:pStyle w:val="ListParagraph"/>
        <w:numPr>
          <w:ilvl w:val="0"/>
          <w:numId w:val="4"/>
        </w:numPr>
        <w:rPr>
          <w:highlight w:val="yellow"/>
        </w:rPr>
      </w:pPr>
      <w:r w:rsidRPr="005D7120">
        <w:rPr>
          <w:highlight w:val="yellow"/>
        </w:rPr>
        <w:t xml:space="preserve">[Insert 3–4 specific priorities, e.g., </w:t>
      </w:r>
      <w:r>
        <w:rPr>
          <w:highlight w:val="yellow"/>
        </w:rPr>
        <w:t>addressing</w:t>
      </w:r>
      <w:r w:rsidRPr="005D7120">
        <w:rPr>
          <w:highlight w:val="yellow"/>
        </w:rPr>
        <w:t xml:space="preserve"> challenges such as reducing operating costs, improving system reliability, enhancing cybersecurity and meeting sustainability goals, AMI optimization, data analytics, cybersecurity, asset management</w:t>
      </w:r>
      <w:r>
        <w:rPr>
          <w:highlight w:val="yellow"/>
        </w:rPr>
        <w:t>, Brain Dates</w:t>
      </w:r>
      <w:r w:rsidRPr="005D7120">
        <w:rPr>
          <w:highlight w:val="yellow"/>
        </w:rPr>
        <w:t>.]</w:t>
      </w:r>
    </w:p>
    <w:p w:rsidRPr="005D7120" w:rsidR="005D7120" w:rsidP="005D7120" w:rsidRDefault="005D7120" w14:paraId="5E2330B9" w14:textId="3D8FFDE8"/>
    <w:p w:rsidRPr="005D7120" w:rsidR="005D7120" w:rsidP="005D7120" w:rsidRDefault="005D7120" w14:paraId="160B9E64" w14:textId="3DC7C19B">
      <w:pPr>
        <w:rPr>
          <w:b/>
          <w:bCs/>
        </w:rPr>
      </w:pPr>
      <w:r w:rsidRPr="005D7120">
        <w:rPr>
          <w:b/>
          <w:bCs/>
        </w:rPr>
        <w:t>Additionally, the following is the estimated investment to attend Reach:</w:t>
      </w:r>
    </w:p>
    <w:p w:rsidRPr="005D7120" w:rsidR="005D7120" w:rsidP="005D7120" w:rsidRDefault="005D7120" w14:paraId="07110F0A" w14:textId="4E3C9C2C"/>
    <w:p w:rsidRPr="005D7120" w:rsidR="005D7120" w:rsidP="005D7120" w:rsidRDefault="005D7120" w14:paraId="347AA057" w14:textId="08C55DDE">
      <w:pPr>
        <w:numPr>
          <w:ilvl w:val="0"/>
          <w:numId w:val="3"/>
        </w:numPr>
      </w:pPr>
      <w:r w:rsidRPr="005D7120">
        <w:t>Conference Fee: $</w:t>
      </w:r>
      <w:r>
        <w:t>900</w:t>
      </w:r>
      <w:r w:rsidRPr="005D7120">
        <w:t xml:space="preserve"> (early </w:t>
      </w:r>
      <w:r>
        <w:t>bird pricing</w:t>
      </w:r>
      <w:r w:rsidR="00FC4076">
        <w:t xml:space="preserve"> rate; </w:t>
      </w:r>
      <w:r>
        <w:t>ends June 30</w:t>
      </w:r>
      <w:r w:rsidRPr="005D7120">
        <w:t>)</w:t>
      </w:r>
    </w:p>
    <w:p w:rsidRPr="005D7120" w:rsidR="005D7120" w:rsidP="005D7120" w:rsidRDefault="005D7120" w14:paraId="5F65FBCD" w14:textId="4C2AAF26">
      <w:pPr>
        <w:numPr>
          <w:ilvl w:val="0"/>
          <w:numId w:val="3"/>
        </w:numPr>
      </w:pPr>
      <w:r w:rsidRPr="005D7120">
        <w:t>Meals: Breakfast and lunch are included daily</w:t>
      </w:r>
      <w:r w:rsidR="00FC4076">
        <w:t>,</w:t>
      </w:r>
      <w:r w:rsidRPr="005D7120">
        <w:t xml:space="preserve"> </w:t>
      </w:r>
      <w:r>
        <w:t xml:space="preserve">and hors d’oeuvres are provided during </w:t>
      </w:r>
      <w:r w:rsidRPr="005D7120">
        <w:t>networking receptions</w:t>
      </w:r>
    </w:p>
    <w:p w:rsidRPr="005D7120" w:rsidR="005D7120" w:rsidP="005D7120" w:rsidRDefault="005D7120" w14:paraId="6679CB46" w14:textId="6A8628CE">
      <w:pPr>
        <w:numPr>
          <w:ilvl w:val="0"/>
          <w:numId w:val="3"/>
        </w:numPr>
      </w:pPr>
      <w:r w:rsidRPr="005D7120">
        <w:t xml:space="preserve">Lodging: </w:t>
      </w:r>
      <w:r>
        <w:t xml:space="preserve">The special event rate is $269 per night at the </w:t>
      </w:r>
      <w:proofErr w:type="gramStart"/>
      <w:r>
        <w:t>Denver Sheraton Downtown</w:t>
      </w:r>
      <w:proofErr w:type="gramEnd"/>
    </w:p>
    <w:p w:rsidRPr="005D7120" w:rsidR="005D7120" w:rsidP="005D7120" w:rsidRDefault="005D7120" w14:paraId="69783A88" w14:textId="77777777">
      <w:pPr>
        <w:numPr>
          <w:ilvl w:val="0"/>
          <w:numId w:val="3"/>
        </w:numPr>
      </w:pPr>
      <w:r w:rsidRPr="005D7120">
        <w:t xml:space="preserve">Transportation/Airfare: Approximately </w:t>
      </w:r>
      <w:r w:rsidRPr="005D7120">
        <w:rPr>
          <w:highlight w:val="yellow"/>
        </w:rPr>
        <w:t>$[enter estimate]</w:t>
      </w:r>
    </w:p>
    <w:p w:rsidR="005D7120" w:rsidP="005D7120" w:rsidRDefault="005D7120" w14:paraId="01CAF545" w14:textId="77777777"/>
    <w:p w:rsidRPr="005D7120" w:rsidR="005D7120" w:rsidP="005D7120" w:rsidRDefault="005D7120" w14:paraId="446A6825" w14:textId="37D85894">
      <w:r w:rsidRPr="005D7120">
        <w:t>Following the event, I will share key takeaways with the team, including actionable insights and relevant contacts to help maximize the value of our current solutions and future initiatives.</w:t>
      </w:r>
    </w:p>
    <w:p w:rsidR="005D7120" w:rsidP="005D7120" w:rsidRDefault="005D7120" w14:paraId="669C97A9" w14:textId="77777777"/>
    <w:p w:rsidR="00FC4076" w:rsidP="005D7120" w:rsidRDefault="005D7120" w14:paraId="29FC9794" w14:textId="77777777">
      <w:r w:rsidRPr="005D7120">
        <w:t>I believe attending Reach will provide strong value by helping us stay current with industry trends, optimize our investments and strengthen our network within the utility community.</w:t>
      </w:r>
    </w:p>
    <w:p w:rsidR="00FC4076" w:rsidP="005D7120" w:rsidRDefault="00FC4076" w14:paraId="4142D932" w14:textId="77777777"/>
    <w:p w:rsidRPr="005D7120" w:rsidR="005D7120" w:rsidP="005D7120" w:rsidRDefault="005D7120" w14:paraId="412A2D21" w14:textId="5A4FC4EF">
      <w:r w:rsidRPr="005D7120">
        <w:t>I appreciate your consideration and approval so I can register early and secure the best rates.</w:t>
      </w:r>
    </w:p>
    <w:p w:rsidR="00FC4076" w:rsidP="005D7120" w:rsidRDefault="00FC4076" w14:paraId="727AB054" w14:textId="77777777"/>
    <w:p w:rsidRPr="005D7120" w:rsidR="005D7120" w:rsidP="005D7120" w:rsidRDefault="005D7120" w14:paraId="0A123517" w14:textId="3C931ADF">
      <w:r w:rsidRPr="005D7120">
        <w:t>Thank you,</w:t>
      </w:r>
    </w:p>
    <w:p w:rsidR="002E3AF2" w:rsidRDefault="00FC4076" w14:paraId="679210EB" w14:textId="074FB730">
      <w:r w:rsidRPr="00FC4076">
        <w:rPr>
          <w:highlight w:val="yellow"/>
        </w:rPr>
        <w:t>[Your name]</w:t>
      </w:r>
    </w:p>
    <w:sectPr w:rsidR="002E3AF2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7901" w:rsidP="000D1354" w:rsidRDefault="00BA7901" w14:paraId="13FCAE35" w14:textId="77777777">
      <w:r>
        <w:separator/>
      </w:r>
    </w:p>
  </w:endnote>
  <w:endnote w:type="continuationSeparator" w:id="0">
    <w:p w:rsidR="00BA7901" w:rsidP="000D1354" w:rsidRDefault="00BA7901" w14:paraId="13031C4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7901" w:rsidP="000D1354" w:rsidRDefault="00BA7901" w14:paraId="765D056D" w14:textId="77777777">
      <w:r>
        <w:separator/>
      </w:r>
    </w:p>
  </w:footnote>
  <w:footnote w:type="continuationSeparator" w:id="0">
    <w:p w:rsidR="00BA7901" w:rsidP="000D1354" w:rsidRDefault="00BA7901" w14:paraId="228DC1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D1354" w:rsidRDefault="00AA27F6" w14:paraId="49486BC3" w14:textId="1199C54F">
    <w:pPr>
      <w:pStyle w:val="Header"/>
    </w:pPr>
    <w:r w:rsidRPr="006154E4">
      <w:rPr>
        <w:rFonts w:cs="Arial"/>
        <w:noProof/>
      </w:rPr>
      <w:drawing>
        <wp:inline distT="0" distB="0" distL="0" distR="0" wp14:anchorId="53332CB5" wp14:editId="6D4700C1">
          <wp:extent cx="1095375" cy="467640"/>
          <wp:effectExtent l="0" t="0" r="0" b="8890"/>
          <wp:docPr id="3" name="Picture 3" descr="A black background with blue and orang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blue and orang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698" cy="492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1354" w:rsidRDefault="000D1354" w14:paraId="709D7E9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90C84"/>
    <w:multiLevelType w:val="multilevel"/>
    <w:tmpl w:val="B12A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5D8117E"/>
    <w:multiLevelType w:val="multilevel"/>
    <w:tmpl w:val="8D0A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24F2EF6"/>
    <w:multiLevelType w:val="hybridMultilevel"/>
    <w:tmpl w:val="AE208B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C73294"/>
    <w:multiLevelType w:val="multilevel"/>
    <w:tmpl w:val="50A0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77429539">
    <w:abstractNumId w:val="0"/>
  </w:num>
  <w:num w:numId="2" w16cid:durableId="895431807">
    <w:abstractNumId w:val="3"/>
  </w:num>
  <w:num w:numId="3" w16cid:durableId="1465154490">
    <w:abstractNumId w:val="1"/>
  </w:num>
  <w:num w:numId="4" w16cid:durableId="107745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20"/>
    <w:rsid w:val="000D1354"/>
    <w:rsid w:val="00144B03"/>
    <w:rsid w:val="001E6801"/>
    <w:rsid w:val="001E6DC0"/>
    <w:rsid w:val="002E3AF2"/>
    <w:rsid w:val="003B2765"/>
    <w:rsid w:val="0048436E"/>
    <w:rsid w:val="005D7120"/>
    <w:rsid w:val="00956735"/>
    <w:rsid w:val="00AA27F6"/>
    <w:rsid w:val="00BA7901"/>
    <w:rsid w:val="00CF323F"/>
    <w:rsid w:val="00D512B5"/>
    <w:rsid w:val="00E45E35"/>
    <w:rsid w:val="00FC4076"/>
    <w:rsid w:val="00FD78B5"/>
    <w:rsid w:val="27F0B859"/>
    <w:rsid w:val="56C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E789"/>
  <w15:chartTrackingRefBased/>
  <w15:docId w15:val="{ECE7BD15-20FA-428A-B710-34BC7361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12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12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120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120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120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120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120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120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120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D712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D712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D7120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D7120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D7120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D7120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D7120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D7120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D7120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12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D712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120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D7120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12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D7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12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D7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1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135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D1354"/>
  </w:style>
  <w:style w:type="paragraph" w:styleId="Footer">
    <w:name w:val="footer"/>
    <w:basedOn w:val="Normal"/>
    <w:link w:val="FooterChar"/>
    <w:uiPriority w:val="99"/>
    <w:unhideWhenUsed/>
    <w:rsid w:val="000D135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D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0ef4dc6-b338-4243-8ce2-e5fac839f1bb">
      <Terms xmlns="http://schemas.microsoft.com/office/infopath/2007/PartnerControls"/>
    </lcf76f155ced4ddcb4097134ff3c332f>
    <TaxCatchAll xmlns="40c3674a-b2c1-4afe-bc64-ef3dee2360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0349649513C4DB82FF049EDEEED7E" ma:contentTypeVersion="17" ma:contentTypeDescription="Create a new document." ma:contentTypeScope="" ma:versionID="640a870599acf9bf68a9371337d33340">
  <xsd:schema xmlns:xsd="http://www.w3.org/2001/XMLSchema" xmlns:xs="http://www.w3.org/2001/XMLSchema" xmlns:p="http://schemas.microsoft.com/office/2006/metadata/properties" xmlns:ns1="http://schemas.microsoft.com/sharepoint/v3" xmlns:ns2="50ef4dc6-b338-4243-8ce2-e5fac839f1bb" xmlns:ns3="40c3674a-b2c1-4afe-bc64-ef3dee236006" targetNamespace="http://schemas.microsoft.com/office/2006/metadata/properties" ma:root="true" ma:fieldsID="58bc0cfc53015c696f8efed8e7fad7dd" ns1:_="" ns2:_="" ns3:_="">
    <xsd:import namespace="http://schemas.microsoft.com/sharepoint/v3"/>
    <xsd:import namespace="50ef4dc6-b338-4243-8ce2-e5fac839f1bb"/>
    <xsd:import namespace="40c3674a-b2c1-4afe-bc64-ef3dee236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f4dc6-b338-4243-8ce2-e5fac839f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934200a-e575-48ad-97ba-4b0c9caf9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3674a-b2c1-4afe-bc64-ef3dee2360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b8fa7e-4e10-4651-903e-d1ca9e5172e5}" ma:internalName="TaxCatchAll" ma:showField="CatchAllData" ma:web="40c3674a-b2c1-4afe-bc64-ef3dee236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77B91-10C8-47B4-A605-D339FDC634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AE596-6756-4BEB-9A8F-198E593DA6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a6a4e7-8a3b-42c8-8bf3-8cf3567d0093"/>
    <ds:schemaRef ds:uri="2ecb8f6e-3abc-4487-821c-224adc345aaf"/>
  </ds:schemaRefs>
</ds:datastoreItem>
</file>

<file path=customXml/itemProps3.xml><?xml version="1.0" encoding="utf-8"?>
<ds:datastoreItem xmlns:ds="http://schemas.openxmlformats.org/officeDocument/2006/customXml" ds:itemID="{C0EC756B-161F-4852-B4C3-D44A15DB43FF}"/>
</file>

<file path=docMetadata/LabelInfo.xml><?xml version="1.0" encoding="utf-8"?>
<clbl:labelList xmlns:clbl="http://schemas.microsoft.com/office/2020/mipLabelMetadata">
  <clbl:label id="{eb4425a1-30d0-4cf3-a093-e7aec1c2804d}" enabled="1" method="Standard" siteId="{87789cc7-933c-4e19-99b3-73a1953e3df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Berlekamp, Marna - Xylem</dc:creator>
  <cp:keywords/>
  <dc:description/>
  <cp:lastModifiedBy>Knott, Jake - Xylem</cp:lastModifiedBy>
  <cp:revision>9</cp:revision>
  <dcterms:created xsi:type="dcterms:W3CDTF">2026-05-21T19:07:00Z</dcterms:created>
  <dcterms:modified xsi:type="dcterms:W3CDTF">2026-05-26T19:56:05Z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6a00be94-2b57-4a89-9ea3-2d8bf16854b9</vt:lpwstr>
  </property>
  <property fmtid="{D5CDD505-2E9C-101B-9397-08002B2CF9AE}" pid="3" name="ContentTypeId">
    <vt:lpwstr>0x01010086D0349649513C4DB82FF049EDEEED7E</vt:lpwstr>
  </property>
  <property fmtid="{D5CDD505-2E9C-101B-9397-08002B2CF9AE}" pid="4" name="MediaServiceImageTags">
    <vt:lpwstr/>
  </property>
</Properties>
</file>